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5F10D" w14:textId="0D2A9B70" w:rsidR="00BD1F6F" w:rsidRPr="000169FE" w:rsidRDefault="00BD1F6F" w:rsidP="00BD1F6F">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EB06DA" w:rsidRPr="00EB06DA">
        <w:rPr>
          <w:b/>
          <w:sz w:val="24"/>
          <w:szCs w:val="24"/>
          <w:lang w:eastAsia="ko-KR"/>
        </w:rPr>
        <w:t xml:space="preserve">Meeting </w:t>
      </w:r>
      <w:r w:rsidR="006148D2">
        <w:rPr>
          <w:b/>
          <w:sz w:val="24"/>
          <w:szCs w:val="24"/>
          <w:lang w:eastAsia="ko-KR"/>
        </w:rPr>
        <w:t>#9</w:t>
      </w:r>
      <w:r w:rsidR="007C1CA4">
        <w:rPr>
          <w:b/>
          <w:sz w:val="24"/>
          <w:szCs w:val="24"/>
          <w:lang w:eastAsia="ko-KR"/>
        </w:rPr>
        <w:t>6bis</w:t>
      </w:r>
      <w:r w:rsidR="00EB06DA">
        <w:rPr>
          <w:b/>
          <w:sz w:val="24"/>
          <w:szCs w:val="24"/>
          <w:lang w:eastAsia="ko-KR"/>
        </w:rPr>
        <w:t xml:space="preserve">         </w:t>
      </w:r>
      <w:r>
        <w:rPr>
          <w:rFonts w:hint="eastAsia"/>
          <w:b/>
          <w:sz w:val="24"/>
          <w:szCs w:val="24"/>
          <w:lang w:eastAsia="ko-KR"/>
        </w:rPr>
        <w:t xml:space="preserve">                               </w:t>
      </w:r>
      <w:r w:rsidR="00381F38">
        <w:rPr>
          <w:b/>
          <w:sz w:val="24"/>
          <w:szCs w:val="24"/>
          <w:lang w:eastAsia="ko-KR"/>
        </w:rPr>
        <w:t xml:space="preserve">            </w:t>
      </w:r>
      <w:r w:rsidR="00B21283" w:rsidRPr="00B21283">
        <w:rPr>
          <w:b/>
          <w:sz w:val="24"/>
          <w:szCs w:val="24"/>
          <w:lang w:eastAsia="ko-KR"/>
        </w:rPr>
        <w:t>R1-1904438</w:t>
      </w:r>
    </w:p>
    <w:bookmarkEnd w:id="0"/>
    <w:bookmarkEnd w:id="1"/>
    <w:p w14:paraId="5F9D4375" w14:textId="77777777" w:rsidR="002B579B" w:rsidRPr="002B579B" w:rsidRDefault="001C0451" w:rsidP="002B579B">
      <w:pPr>
        <w:spacing w:after="120"/>
        <w:outlineLvl w:val="0"/>
        <w:rPr>
          <w:rFonts w:ascii="Arial" w:eastAsia="Times New Roman" w:hAnsi="Arial"/>
          <w:b/>
          <w:noProof/>
          <w:color w:val="auto"/>
          <w:szCs w:val="20"/>
        </w:rPr>
      </w:pPr>
      <w:r>
        <w:rPr>
          <w:rFonts w:ascii="Arial" w:eastAsia="Times New Roman" w:hAnsi="Arial"/>
          <w:b/>
          <w:noProof/>
          <w:color w:val="auto"/>
          <w:szCs w:val="20"/>
        </w:rPr>
        <w:t>Xi’an</w:t>
      </w:r>
      <w:r w:rsidR="00FA3F68" w:rsidRPr="00FA3F68">
        <w:rPr>
          <w:rFonts w:ascii="Arial" w:eastAsia="Times New Roman" w:hAnsi="Arial"/>
          <w:b/>
          <w:noProof/>
          <w:color w:val="auto"/>
          <w:szCs w:val="20"/>
        </w:rPr>
        <w:t xml:space="preserve">, </w:t>
      </w:r>
      <w:r>
        <w:rPr>
          <w:rFonts w:ascii="Arial" w:eastAsia="Times New Roman" w:hAnsi="Arial"/>
          <w:b/>
          <w:noProof/>
          <w:color w:val="auto"/>
          <w:szCs w:val="20"/>
        </w:rPr>
        <w:t>China</w:t>
      </w:r>
      <w:r w:rsidR="00FA3F68" w:rsidRPr="00FA3F68">
        <w:rPr>
          <w:rFonts w:ascii="Arial" w:eastAsia="Times New Roman" w:hAnsi="Arial"/>
          <w:b/>
          <w:noProof/>
          <w:color w:val="auto"/>
          <w:szCs w:val="20"/>
        </w:rPr>
        <w:t xml:space="preserve">, </w:t>
      </w:r>
      <w:r>
        <w:rPr>
          <w:rFonts w:ascii="Arial" w:eastAsia="Times New Roman" w:hAnsi="Arial"/>
          <w:b/>
          <w:noProof/>
          <w:color w:val="auto"/>
          <w:szCs w:val="20"/>
        </w:rPr>
        <w:t>8</w:t>
      </w:r>
      <w:r>
        <w:rPr>
          <w:rFonts w:ascii="Arial" w:eastAsia="Times New Roman" w:hAnsi="Arial"/>
          <w:b/>
          <w:noProof/>
          <w:color w:val="auto"/>
          <w:szCs w:val="20"/>
          <w:vertAlign w:val="superscript"/>
        </w:rPr>
        <w:t>th</w:t>
      </w:r>
      <w:r w:rsidR="00B85738">
        <w:rPr>
          <w:rFonts w:ascii="Arial" w:eastAsia="Times New Roman" w:hAnsi="Arial"/>
          <w:b/>
          <w:noProof/>
          <w:color w:val="auto"/>
          <w:szCs w:val="20"/>
        </w:rPr>
        <w:t xml:space="preserve"> </w:t>
      </w:r>
      <w:r>
        <w:rPr>
          <w:rFonts w:ascii="Arial" w:eastAsia="Times New Roman" w:hAnsi="Arial"/>
          <w:b/>
          <w:noProof/>
          <w:color w:val="auto"/>
          <w:szCs w:val="20"/>
        </w:rPr>
        <w:t>April</w:t>
      </w:r>
      <w:r w:rsidR="00FA3F68" w:rsidRPr="00FA3F68">
        <w:rPr>
          <w:rFonts w:ascii="Arial" w:eastAsia="Times New Roman" w:hAnsi="Arial"/>
          <w:b/>
          <w:noProof/>
          <w:color w:val="auto"/>
          <w:szCs w:val="20"/>
        </w:rPr>
        <w:t xml:space="preserve"> – </w:t>
      </w:r>
      <w:r>
        <w:rPr>
          <w:rFonts w:ascii="Arial" w:eastAsia="Times New Roman" w:hAnsi="Arial"/>
          <w:b/>
          <w:noProof/>
          <w:color w:val="auto"/>
          <w:szCs w:val="20"/>
        </w:rPr>
        <w:t>12</w:t>
      </w:r>
      <w:r w:rsidR="00B10DC2" w:rsidRPr="00B10DC2">
        <w:rPr>
          <w:rFonts w:ascii="Arial" w:eastAsia="Times New Roman" w:hAnsi="Arial"/>
          <w:b/>
          <w:noProof/>
          <w:color w:val="auto"/>
          <w:szCs w:val="20"/>
          <w:vertAlign w:val="superscript"/>
        </w:rPr>
        <w:t>th</w:t>
      </w:r>
      <w:r w:rsidR="00B10DC2">
        <w:rPr>
          <w:rFonts w:ascii="Arial" w:eastAsia="Times New Roman" w:hAnsi="Arial"/>
          <w:b/>
          <w:noProof/>
          <w:color w:val="auto"/>
          <w:szCs w:val="20"/>
        </w:rPr>
        <w:t xml:space="preserve"> </w:t>
      </w:r>
      <w:r>
        <w:rPr>
          <w:rFonts w:ascii="Arial" w:eastAsia="Times New Roman" w:hAnsi="Arial"/>
          <w:b/>
          <w:noProof/>
          <w:color w:val="auto"/>
          <w:szCs w:val="20"/>
        </w:rPr>
        <w:t>April</w:t>
      </w:r>
      <w:r w:rsidR="00FA3F68" w:rsidRPr="00FA3F68">
        <w:rPr>
          <w:rFonts w:ascii="Arial" w:eastAsia="Times New Roman" w:hAnsi="Arial"/>
          <w:b/>
          <w:noProof/>
          <w:color w:val="auto"/>
          <w:szCs w:val="20"/>
        </w:rPr>
        <w:t xml:space="preserve"> 201</w:t>
      </w:r>
      <w:r>
        <w:rPr>
          <w:rFonts w:ascii="Arial" w:eastAsia="Times New Roman" w:hAnsi="Arial"/>
          <w:b/>
          <w:noProof/>
          <w:color w:val="auto"/>
          <w:szCs w:val="20"/>
        </w:rPr>
        <w:t>9</w:t>
      </w:r>
    </w:p>
    <w:p w14:paraId="2F31C123" w14:textId="17EAEC58" w:rsidR="00BD1F6F" w:rsidRDefault="00BD1F6F" w:rsidP="00BD1F6F">
      <w:pPr>
        <w:tabs>
          <w:tab w:val="left" w:pos="1985"/>
        </w:tabs>
        <w:ind w:left="2048" w:hangingChars="850" w:hanging="2048"/>
        <w:rPr>
          <w:rFonts w:ascii="Arial" w:hAnsi="Arial"/>
          <w:lang w:eastAsia="ko-KR"/>
        </w:rPr>
      </w:pPr>
      <w:r>
        <w:rPr>
          <w:rFonts w:ascii="Arial" w:hAnsi="Arial"/>
          <w:b/>
        </w:rPr>
        <w:t>Agenda item:</w:t>
      </w:r>
      <w:r>
        <w:rPr>
          <w:rFonts w:ascii="Arial" w:hAnsi="Arial"/>
        </w:rPr>
        <w:tab/>
      </w:r>
      <w:r w:rsidR="009060EB">
        <w:rPr>
          <w:rFonts w:ascii="Arial" w:hAnsi="Arial"/>
          <w:lang w:eastAsia="ko-KR"/>
        </w:rPr>
        <w:t>7.</w:t>
      </w:r>
      <w:r w:rsidR="001C0451">
        <w:rPr>
          <w:rFonts w:ascii="Arial" w:hAnsi="Arial"/>
          <w:lang w:eastAsia="ko-KR"/>
        </w:rPr>
        <w:t>2.5.</w:t>
      </w:r>
      <w:r w:rsidR="003E6C49">
        <w:rPr>
          <w:rFonts w:ascii="Arial" w:hAnsi="Arial"/>
          <w:lang w:eastAsia="ko-KR"/>
        </w:rPr>
        <w:t>3</w:t>
      </w:r>
    </w:p>
    <w:p w14:paraId="22CB2931" w14:textId="77777777" w:rsidR="00BD1F6F" w:rsidRPr="000169FE" w:rsidRDefault="00BD1F6F" w:rsidP="00BD1F6F">
      <w:pPr>
        <w:tabs>
          <w:tab w:val="left" w:pos="1985"/>
        </w:tabs>
        <w:ind w:left="2048" w:hangingChars="850" w:hanging="2048"/>
        <w:rPr>
          <w:rFonts w:ascii="Arial" w:hAnsi="Arial"/>
          <w:lang w:eastAsia="ko-KR"/>
        </w:rPr>
      </w:pPr>
      <w:r>
        <w:rPr>
          <w:rFonts w:ascii="Arial" w:hAnsi="Arial"/>
          <w:b/>
        </w:rPr>
        <w:t xml:space="preserve">Source: </w:t>
      </w:r>
      <w:r>
        <w:rPr>
          <w:rFonts w:ascii="Arial" w:hAnsi="Arial"/>
          <w:b/>
        </w:rPr>
        <w:tab/>
      </w:r>
      <w:r w:rsidRPr="000169FE">
        <w:rPr>
          <w:rFonts w:ascii="Arial" w:hAnsi="Arial"/>
        </w:rPr>
        <w:t>Samsung</w:t>
      </w:r>
    </w:p>
    <w:p w14:paraId="66F80F98" w14:textId="77777777" w:rsidR="00BD1F6F" w:rsidRPr="007C05FF" w:rsidRDefault="00BD1F6F" w:rsidP="00BD1F6F">
      <w:pPr>
        <w:tabs>
          <w:tab w:val="left" w:pos="1985"/>
        </w:tabs>
        <w:ind w:left="2048" w:hangingChars="850" w:hanging="2048"/>
        <w:rPr>
          <w:rFonts w:ascii="Arial" w:eastAsia="Malgun Gothic" w:hAnsi="Arial"/>
          <w:lang w:eastAsia="ko-KR"/>
        </w:rPr>
      </w:pPr>
      <w:r>
        <w:rPr>
          <w:rFonts w:ascii="Arial" w:hAnsi="Arial"/>
          <w:b/>
        </w:rPr>
        <w:t>Title:</w:t>
      </w:r>
      <w:r w:rsidRPr="0072162A">
        <w:rPr>
          <w:rFonts w:ascii="Arial" w:hAnsi="Arial"/>
          <w:b/>
        </w:rPr>
        <w:t xml:space="preserve"> </w:t>
      </w:r>
      <w:r>
        <w:rPr>
          <w:rFonts w:ascii="Arial" w:hAnsi="Arial"/>
          <w:b/>
        </w:rPr>
        <w:tab/>
      </w:r>
      <w:r w:rsidR="001C0451">
        <w:rPr>
          <w:rFonts w:ascii="Arial" w:hAnsi="Arial"/>
          <w:lang w:eastAsia="ko-KR"/>
        </w:rPr>
        <w:t>U</w:t>
      </w:r>
      <w:r w:rsidR="001C0451" w:rsidRPr="001C0451">
        <w:rPr>
          <w:rFonts w:ascii="Arial" w:hAnsi="Arial"/>
          <w:lang w:eastAsia="ko-KR"/>
        </w:rPr>
        <w:t>plink timing advance/RACH procedure</w:t>
      </w:r>
      <w:r w:rsidR="001C0451">
        <w:rPr>
          <w:rFonts w:ascii="Arial" w:hAnsi="Arial"/>
          <w:lang w:eastAsia="ko-KR"/>
        </w:rPr>
        <w:t xml:space="preserve"> and </w:t>
      </w:r>
      <w:r w:rsidR="00653953">
        <w:rPr>
          <w:rFonts w:ascii="Arial" w:hAnsi="Arial"/>
          <w:lang w:eastAsia="ko-KR"/>
        </w:rPr>
        <w:t>S</w:t>
      </w:r>
      <w:r w:rsidR="00653953" w:rsidRPr="00BF6E43">
        <w:rPr>
          <w:rFonts w:ascii="Arial" w:hAnsi="Arial"/>
          <w:lang w:eastAsia="ko-KR"/>
        </w:rPr>
        <w:t xml:space="preserve">ynchronization for </w:t>
      </w:r>
      <w:bookmarkStart w:id="2" w:name="_GoBack"/>
      <w:bookmarkEnd w:id="2"/>
      <w:r w:rsidR="00653953" w:rsidRPr="00BF6E43">
        <w:rPr>
          <w:rFonts w:ascii="Arial" w:hAnsi="Arial"/>
          <w:lang w:eastAsia="ko-KR"/>
        </w:rPr>
        <w:t>NTN</w:t>
      </w:r>
    </w:p>
    <w:p w14:paraId="557B2F68" w14:textId="77777777" w:rsidR="00BD1F6F" w:rsidRPr="00BD1F6F" w:rsidRDefault="00BD1F6F" w:rsidP="00BD1F6F">
      <w:pPr>
        <w:tabs>
          <w:tab w:val="left" w:pos="1985"/>
        </w:tabs>
        <w:ind w:left="2040" w:hangingChars="850" w:hanging="2040"/>
        <w:rPr>
          <w:rFonts w:ascii="Arial" w:eastAsia="Malgun Gothic" w:hAnsi="Arial"/>
          <w:lang w:val="en-US" w:eastAsia="ko-KR"/>
        </w:rPr>
      </w:pPr>
      <w:r w:rsidRPr="00BD1F6F">
        <w:rPr>
          <w:rFonts w:ascii="Arial" w:eastAsia="Malgun Gothic" w:hAnsi="Arial" w:hint="eastAsia"/>
          <w:b/>
          <w:lang w:eastAsia="ko-KR"/>
        </w:rPr>
        <w:t>Document for</w:t>
      </w:r>
      <w:r>
        <w:rPr>
          <w:rFonts w:ascii="Arial" w:hAnsi="Arial"/>
          <w:b/>
        </w:rPr>
        <w:t>:</w:t>
      </w:r>
      <w:r w:rsidRPr="0072162A">
        <w:rPr>
          <w:rFonts w:ascii="Arial" w:hAnsi="Arial"/>
          <w:b/>
        </w:rPr>
        <w:t xml:space="preserve"> </w:t>
      </w:r>
      <w:r>
        <w:rPr>
          <w:rFonts w:ascii="Arial" w:hAnsi="Arial"/>
          <w:b/>
        </w:rPr>
        <w:tab/>
      </w:r>
      <w:r>
        <w:rPr>
          <w:rFonts w:ascii="Arial" w:hAnsi="Arial"/>
          <w:lang w:eastAsia="ko-KR"/>
        </w:rPr>
        <w:t>Discussion</w:t>
      </w:r>
    </w:p>
    <w:p w14:paraId="71D685EA" w14:textId="77777777" w:rsidR="0058518F" w:rsidRDefault="0058518F" w:rsidP="00494764">
      <w:pPr>
        <w:pStyle w:val="BodyText"/>
        <w:pBdr>
          <w:bottom w:val="single" w:sz="12" w:space="1" w:color="auto"/>
        </w:pBdr>
        <w:rPr>
          <w:rFonts w:eastAsia="SimSun"/>
          <w:color w:val="auto"/>
          <w:lang w:val="en-US" w:eastAsia="zh-CN"/>
        </w:rPr>
      </w:pPr>
    </w:p>
    <w:p w14:paraId="4DDC59BE" w14:textId="77777777" w:rsidR="00B87FBC" w:rsidRPr="00BD1F6F" w:rsidRDefault="00BE38BD" w:rsidP="00494764">
      <w:pPr>
        <w:pStyle w:val="BodyText"/>
        <w:numPr>
          <w:ilvl w:val="0"/>
          <w:numId w:val="29"/>
        </w:numPr>
        <w:rPr>
          <w:rFonts w:ascii="Arial" w:eastAsia="SimSun" w:hAnsi="Arial" w:cs="Arial"/>
          <w:color w:val="auto"/>
          <w:sz w:val="32"/>
          <w:szCs w:val="32"/>
          <w:lang w:val="en-US" w:eastAsia="zh-CN"/>
        </w:rPr>
      </w:pPr>
      <w:r w:rsidRPr="00BD1F6F">
        <w:rPr>
          <w:rFonts w:ascii="Arial" w:eastAsia="SimSun" w:hAnsi="Arial" w:cs="Arial"/>
          <w:color w:val="auto"/>
          <w:sz w:val="32"/>
          <w:szCs w:val="32"/>
          <w:lang w:val="en-US" w:eastAsia="zh-CN"/>
        </w:rPr>
        <w:t>Introduction</w:t>
      </w:r>
    </w:p>
    <w:p w14:paraId="196BB20E" w14:textId="77777777" w:rsidR="001C0451" w:rsidRPr="001C0451" w:rsidRDefault="00AF6CCB" w:rsidP="006231E2">
      <w:pPr>
        <w:pStyle w:val="BodyText"/>
        <w:rPr>
          <w:rFonts w:eastAsia="SimSun"/>
          <w:color w:val="auto"/>
          <w:sz w:val="22"/>
          <w:szCs w:val="22"/>
          <w:lang w:val="en-US" w:eastAsia="zh-CN"/>
        </w:rPr>
      </w:pPr>
      <w:r w:rsidRPr="001C0451">
        <w:rPr>
          <w:rFonts w:eastAsia="SimSun"/>
          <w:color w:val="auto"/>
          <w:sz w:val="22"/>
          <w:szCs w:val="22"/>
          <w:lang w:val="en-US" w:eastAsia="zh-CN"/>
        </w:rPr>
        <w:t>New radio (NR) targets a wide range of use cases in 5G. The application of a high altitude platform</w:t>
      </w:r>
      <w:r w:rsidR="00B8765F" w:rsidRPr="001C0451">
        <w:rPr>
          <w:rFonts w:eastAsia="SimSun"/>
          <w:color w:val="auto"/>
          <w:sz w:val="22"/>
          <w:szCs w:val="22"/>
          <w:lang w:val="en-US" w:eastAsia="zh-CN"/>
        </w:rPr>
        <w:t xml:space="preserve"> station</w:t>
      </w:r>
      <w:r w:rsidRPr="001C0451">
        <w:rPr>
          <w:rFonts w:eastAsia="SimSun"/>
          <w:color w:val="auto"/>
          <w:sz w:val="22"/>
          <w:szCs w:val="22"/>
          <w:lang w:val="en-US" w:eastAsia="zh-CN"/>
        </w:rPr>
        <w:t xml:space="preserve"> (HAP</w:t>
      </w:r>
      <w:r w:rsidR="00B8765F" w:rsidRPr="001C0451">
        <w:rPr>
          <w:rFonts w:eastAsia="SimSun"/>
          <w:color w:val="auto"/>
          <w:sz w:val="22"/>
          <w:szCs w:val="22"/>
          <w:lang w:val="en-US" w:eastAsia="zh-CN"/>
        </w:rPr>
        <w:t>S</w:t>
      </w:r>
      <w:r w:rsidRPr="001C0451">
        <w:rPr>
          <w:rFonts w:eastAsia="SimSun"/>
          <w:color w:val="auto"/>
          <w:sz w:val="22"/>
          <w:szCs w:val="22"/>
          <w:lang w:val="en-US" w:eastAsia="zh-CN"/>
        </w:rPr>
        <w:t>)</w:t>
      </w:r>
      <w:r w:rsidR="00D6515E" w:rsidRPr="001C0451">
        <w:rPr>
          <w:rFonts w:eastAsia="SimSun"/>
          <w:color w:val="auto"/>
          <w:sz w:val="22"/>
          <w:szCs w:val="22"/>
          <w:lang w:val="en-US" w:eastAsia="zh-CN"/>
        </w:rPr>
        <w:t xml:space="preserve"> and satellite nodes</w:t>
      </w:r>
      <w:r w:rsidRPr="001C0451">
        <w:rPr>
          <w:rFonts w:eastAsia="SimSun"/>
          <w:color w:val="auto"/>
          <w:sz w:val="22"/>
          <w:szCs w:val="22"/>
          <w:lang w:val="en-US" w:eastAsia="zh-CN"/>
        </w:rPr>
        <w:t xml:space="preserve"> in NR can </w:t>
      </w:r>
      <w:r w:rsidR="00D6515E" w:rsidRPr="001C0451">
        <w:rPr>
          <w:rFonts w:eastAsia="SimSun"/>
          <w:color w:val="auto"/>
          <w:sz w:val="22"/>
          <w:szCs w:val="22"/>
          <w:lang w:val="en-US" w:eastAsia="zh-CN"/>
        </w:rPr>
        <w:t xml:space="preserve">be important components </w:t>
      </w:r>
      <w:r w:rsidR="00365F51">
        <w:rPr>
          <w:rFonts w:eastAsia="SimSun"/>
          <w:color w:val="auto"/>
          <w:sz w:val="22"/>
          <w:szCs w:val="22"/>
          <w:lang w:val="en-US" w:eastAsia="zh-CN"/>
        </w:rPr>
        <w:t>of 5G</w:t>
      </w:r>
      <w:r w:rsidRPr="001C0451">
        <w:rPr>
          <w:rFonts w:eastAsia="SimSun"/>
          <w:color w:val="auto"/>
          <w:sz w:val="22"/>
          <w:szCs w:val="22"/>
          <w:lang w:val="en-US" w:eastAsia="zh-CN"/>
        </w:rPr>
        <w:t>.</w:t>
      </w:r>
      <w:r w:rsidR="00187524" w:rsidRPr="001C0451">
        <w:rPr>
          <w:rFonts w:eastAsia="SimSun"/>
          <w:color w:val="auto"/>
          <w:sz w:val="22"/>
          <w:szCs w:val="22"/>
          <w:lang w:val="en-US" w:eastAsia="zh-CN"/>
        </w:rPr>
        <w:t xml:space="preserve"> </w:t>
      </w:r>
      <w:r w:rsidR="00C72276" w:rsidRPr="001C0451">
        <w:rPr>
          <w:rFonts w:eastAsia="SimSun"/>
          <w:color w:val="auto"/>
          <w:sz w:val="22"/>
          <w:szCs w:val="22"/>
          <w:lang w:val="en-US" w:eastAsia="zh-CN"/>
        </w:rPr>
        <w:t xml:space="preserve">The deployment of </w:t>
      </w:r>
      <w:r w:rsidR="008D72D8" w:rsidRPr="001C0451">
        <w:rPr>
          <w:rFonts w:eastAsia="SimSun"/>
          <w:color w:val="auto"/>
          <w:sz w:val="22"/>
          <w:szCs w:val="22"/>
          <w:lang w:val="en-US" w:eastAsia="zh-CN"/>
        </w:rPr>
        <w:t>non-terrestrial networks (</w:t>
      </w:r>
      <w:r w:rsidR="00C72276" w:rsidRPr="001C0451">
        <w:rPr>
          <w:rFonts w:eastAsia="SimSun"/>
          <w:color w:val="auto"/>
          <w:sz w:val="22"/>
          <w:szCs w:val="22"/>
          <w:lang w:val="en-US" w:eastAsia="zh-CN"/>
        </w:rPr>
        <w:t>NTNs</w:t>
      </w:r>
      <w:r w:rsidR="008D72D8" w:rsidRPr="001C0451">
        <w:rPr>
          <w:rFonts w:eastAsia="SimSun"/>
          <w:color w:val="auto"/>
          <w:sz w:val="22"/>
          <w:szCs w:val="22"/>
          <w:lang w:val="en-US" w:eastAsia="zh-CN"/>
        </w:rPr>
        <w:t>)</w:t>
      </w:r>
      <w:r w:rsidR="00C72276" w:rsidRPr="001C0451">
        <w:rPr>
          <w:rFonts w:eastAsia="SimSun"/>
          <w:color w:val="auto"/>
          <w:sz w:val="22"/>
          <w:szCs w:val="22"/>
          <w:lang w:val="en-US" w:eastAsia="zh-CN"/>
        </w:rPr>
        <w:t xml:space="preserve"> is highly different from that of terrestrial networks, which can cause impacts on standard specifications. </w:t>
      </w:r>
      <w:r w:rsidR="001C0451" w:rsidRPr="001C0451">
        <w:rPr>
          <w:rFonts w:eastAsia="SimSun"/>
          <w:color w:val="auto"/>
          <w:sz w:val="22"/>
          <w:szCs w:val="22"/>
          <w:lang w:val="en-US" w:eastAsia="zh-CN"/>
        </w:rPr>
        <w:t>A study item “Solutions for NR to support Non Terrestrial Network” has been approved [</w:t>
      </w:r>
      <w:r w:rsidR="00365F51">
        <w:rPr>
          <w:rFonts w:eastAsia="SimSun"/>
          <w:color w:val="auto"/>
          <w:sz w:val="22"/>
          <w:szCs w:val="22"/>
          <w:lang w:val="en-US" w:eastAsia="zh-CN"/>
        </w:rPr>
        <w:t>1</w:t>
      </w:r>
      <w:r w:rsidR="001C0451" w:rsidRPr="001C0451">
        <w:rPr>
          <w:rFonts w:eastAsia="SimSun"/>
          <w:color w:val="auto"/>
          <w:sz w:val="22"/>
          <w:szCs w:val="22"/>
          <w:lang w:val="en-US" w:eastAsia="zh-CN"/>
        </w:rPr>
        <w:t>], and the objectives are as follows.</w:t>
      </w:r>
    </w:p>
    <w:p w14:paraId="539A895E" w14:textId="77777777" w:rsidR="001C0451" w:rsidRPr="001C0451" w:rsidRDefault="001C0451" w:rsidP="006231E2">
      <w:pPr>
        <w:spacing w:after="120"/>
        <w:rPr>
          <w:rFonts w:eastAsia="PMingLiU"/>
          <w:b/>
          <w:i/>
          <w:sz w:val="22"/>
          <w:szCs w:val="22"/>
          <w:lang w:eastAsia="zh-TW"/>
        </w:rPr>
      </w:pPr>
      <w:r w:rsidRPr="001C0451">
        <w:rPr>
          <w:rFonts w:eastAsia="PMingLiU"/>
          <w:b/>
          <w:i/>
          <w:sz w:val="22"/>
          <w:szCs w:val="22"/>
          <w:lang w:eastAsia="zh-TW"/>
        </w:rPr>
        <w:t>Physical layer</w:t>
      </w:r>
    </w:p>
    <w:p w14:paraId="6A94C385" w14:textId="77777777" w:rsidR="001C0451" w:rsidRPr="001C0451" w:rsidRDefault="001C0451" w:rsidP="006231E2">
      <w:pPr>
        <w:pStyle w:val="NormalWeb"/>
        <w:spacing w:after="120" w:afterAutospacing="0"/>
        <w:rPr>
          <w:sz w:val="22"/>
          <w:szCs w:val="22"/>
          <w:lang w:val="nl-NL"/>
        </w:rPr>
      </w:pPr>
      <w:r w:rsidRPr="001C0451">
        <w:rPr>
          <w:sz w:val="22"/>
          <w:szCs w:val="22"/>
          <w:lang w:val="nl-NL"/>
        </w:rPr>
        <w:t xml:space="preserve">Consolidation of potential impacts as initially identified in TR 38.811 and identification of related solutions if needed  [RAN1]: </w:t>
      </w:r>
    </w:p>
    <w:p w14:paraId="681DC67E" w14:textId="77777777" w:rsidR="001C0451" w:rsidRPr="001C0451" w:rsidRDefault="001C0451" w:rsidP="006231E2">
      <w:pPr>
        <w:numPr>
          <w:ilvl w:val="0"/>
          <w:numId w:val="37"/>
        </w:numPr>
        <w:overflowPunct w:val="0"/>
        <w:autoSpaceDE w:val="0"/>
        <w:autoSpaceDN w:val="0"/>
        <w:adjustRightInd w:val="0"/>
        <w:spacing w:after="120"/>
        <w:textAlignment w:val="baseline"/>
        <w:rPr>
          <w:rFonts w:eastAsia="PMingLiU"/>
          <w:sz w:val="22"/>
          <w:szCs w:val="22"/>
          <w:lang w:eastAsia="zh-TW"/>
        </w:rPr>
      </w:pPr>
      <w:r w:rsidRPr="001C0451">
        <w:rPr>
          <w:rFonts w:eastAsia="PMingLiU"/>
          <w:sz w:val="22"/>
          <w:szCs w:val="22"/>
          <w:lang w:eastAsia="zh-TW"/>
        </w:rPr>
        <w:t>Physical layer control procedures (e.g. CSI feedback, power control)</w:t>
      </w:r>
    </w:p>
    <w:p w14:paraId="5954AF4E" w14:textId="77777777" w:rsidR="001C0451" w:rsidRPr="001C0451" w:rsidRDefault="001C0451" w:rsidP="006231E2">
      <w:pPr>
        <w:numPr>
          <w:ilvl w:val="0"/>
          <w:numId w:val="37"/>
        </w:numPr>
        <w:overflowPunct w:val="0"/>
        <w:autoSpaceDE w:val="0"/>
        <w:autoSpaceDN w:val="0"/>
        <w:adjustRightInd w:val="0"/>
        <w:spacing w:after="120"/>
        <w:textAlignment w:val="baseline"/>
        <w:rPr>
          <w:rFonts w:eastAsia="PMingLiU"/>
          <w:sz w:val="22"/>
          <w:szCs w:val="22"/>
          <w:lang w:eastAsia="zh-TW"/>
        </w:rPr>
      </w:pPr>
      <w:r w:rsidRPr="001C0451">
        <w:rPr>
          <w:rFonts w:eastAsia="PMingLiU"/>
          <w:sz w:val="22"/>
          <w:szCs w:val="22"/>
          <w:lang w:eastAsia="zh-TW"/>
        </w:rPr>
        <w:t>Uplink Timing advance/RACH procedure including PRACH sequence/format/message</w:t>
      </w:r>
    </w:p>
    <w:p w14:paraId="20D633E1" w14:textId="77777777" w:rsidR="001C0451" w:rsidRPr="001C0451" w:rsidRDefault="001C0451" w:rsidP="006231E2">
      <w:pPr>
        <w:numPr>
          <w:ilvl w:val="0"/>
          <w:numId w:val="37"/>
        </w:numPr>
        <w:overflowPunct w:val="0"/>
        <w:autoSpaceDE w:val="0"/>
        <w:autoSpaceDN w:val="0"/>
        <w:adjustRightInd w:val="0"/>
        <w:spacing w:after="120"/>
        <w:textAlignment w:val="baseline"/>
        <w:rPr>
          <w:sz w:val="22"/>
          <w:szCs w:val="22"/>
        </w:rPr>
      </w:pPr>
      <w:r w:rsidRPr="001C0451">
        <w:rPr>
          <w:rFonts w:eastAsia="PMingLiU"/>
          <w:sz w:val="22"/>
          <w:szCs w:val="22"/>
          <w:lang w:eastAsia="zh-TW"/>
        </w:rPr>
        <w:t>Making retransmission mechanisms at the physical layer more delay-tolerant as appropriate. This may also include capability to deactivate the HARQ mechanisms.</w:t>
      </w:r>
    </w:p>
    <w:p w14:paraId="549111D5" w14:textId="77777777" w:rsidR="001C0451" w:rsidRPr="001C0451" w:rsidRDefault="001C0451" w:rsidP="006231E2">
      <w:pPr>
        <w:spacing w:after="120"/>
        <w:rPr>
          <w:rFonts w:eastAsia="PMingLiU"/>
          <w:sz w:val="22"/>
          <w:szCs w:val="22"/>
          <w:lang w:eastAsia="zh-TW"/>
        </w:rPr>
      </w:pPr>
    </w:p>
    <w:p w14:paraId="5C660313" w14:textId="77777777" w:rsidR="001C0451" w:rsidRPr="001C0451" w:rsidRDefault="001C0451" w:rsidP="006231E2">
      <w:pPr>
        <w:spacing w:after="120"/>
        <w:rPr>
          <w:rFonts w:eastAsia="PMingLiU"/>
          <w:sz w:val="22"/>
          <w:szCs w:val="22"/>
          <w:lang w:eastAsia="zh-TW"/>
        </w:rPr>
      </w:pPr>
      <w:r w:rsidRPr="001C0451">
        <w:rPr>
          <w:rFonts w:eastAsia="PMingLiU"/>
          <w:sz w:val="22"/>
          <w:szCs w:val="22"/>
          <w:lang w:eastAsia="zh-TW"/>
        </w:rPr>
        <w:t>Performance assessment of NR in selected deployment scenarios (LEO based satellite access, GEO based satellite access) through link level (Radio link) and system level (cell) simulations [RAN1]</w:t>
      </w:r>
    </w:p>
    <w:p w14:paraId="5090E2EB" w14:textId="37268537" w:rsidR="003314E0" w:rsidRPr="006D2504" w:rsidRDefault="00C72276" w:rsidP="006231E2">
      <w:pPr>
        <w:pStyle w:val="BodyText"/>
        <w:rPr>
          <w:rFonts w:eastAsia="SimSun"/>
          <w:color w:val="auto"/>
          <w:sz w:val="22"/>
          <w:szCs w:val="22"/>
          <w:lang w:val="en-US" w:eastAsia="zh-CN"/>
        </w:rPr>
      </w:pPr>
      <w:r w:rsidRPr="006D2504">
        <w:rPr>
          <w:rFonts w:eastAsia="SimSun"/>
          <w:color w:val="auto"/>
          <w:sz w:val="22"/>
          <w:szCs w:val="22"/>
          <w:lang w:val="en-US" w:eastAsia="zh-CN"/>
        </w:rPr>
        <w:t xml:space="preserve">This contribution discusses issues related to </w:t>
      </w:r>
      <w:r w:rsidR="001C0451">
        <w:rPr>
          <w:rFonts w:eastAsia="SimSun"/>
          <w:color w:val="auto"/>
          <w:sz w:val="22"/>
          <w:szCs w:val="22"/>
          <w:lang w:val="en-US" w:eastAsia="zh-CN"/>
        </w:rPr>
        <w:t>uplink timing advance/</w:t>
      </w:r>
      <w:r w:rsidR="009060EB">
        <w:rPr>
          <w:rFonts w:eastAsia="SimSun"/>
          <w:color w:val="auto"/>
          <w:sz w:val="22"/>
          <w:szCs w:val="22"/>
          <w:lang w:val="en-US" w:eastAsia="zh-CN"/>
        </w:rPr>
        <w:t>random access</w:t>
      </w:r>
      <w:r w:rsidRPr="006D2504">
        <w:rPr>
          <w:rFonts w:eastAsia="SimSun"/>
          <w:color w:val="auto"/>
          <w:sz w:val="22"/>
          <w:szCs w:val="22"/>
          <w:lang w:val="en-US" w:eastAsia="zh-CN"/>
        </w:rPr>
        <w:t xml:space="preserve"> </w:t>
      </w:r>
      <w:r w:rsidR="001C0451">
        <w:rPr>
          <w:rFonts w:eastAsia="SimSun"/>
          <w:color w:val="auto"/>
          <w:sz w:val="22"/>
          <w:szCs w:val="22"/>
          <w:lang w:val="en-US" w:eastAsia="zh-CN"/>
        </w:rPr>
        <w:t xml:space="preserve">and </w:t>
      </w:r>
      <w:r w:rsidR="00C86E1B">
        <w:rPr>
          <w:rFonts w:eastAsia="SimSun"/>
          <w:color w:val="auto"/>
          <w:sz w:val="22"/>
          <w:szCs w:val="22"/>
          <w:lang w:val="en-US" w:eastAsia="zh-CN"/>
        </w:rPr>
        <w:t>synchronization</w:t>
      </w:r>
      <w:r w:rsidR="001C0451">
        <w:rPr>
          <w:rFonts w:eastAsia="SimSun"/>
          <w:color w:val="auto"/>
          <w:sz w:val="22"/>
          <w:szCs w:val="22"/>
          <w:lang w:val="en-US" w:eastAsia="zh-CN"/>
        </w:rPr>
        <w:t xml:space="preserve"> </w:t>
      </w:r>
      <w:r w:rsidRPr="006D2504">
        <w:rPr>
          <w:rFonts w:eastAsia="SimSun"/>
          <w:color w:val="auto"/>
          <w:sz w:val="22"/>
          <w:szCs w:val="22"/>
          <w:lang w:val="en-US" w:eastAsia="zh-CN"/>
        </w:rPr>
        <w:t>for NTN.</w:t>
      </w:r>
      <w:r w:rsidR="00C0328A" w:rsidRPr="00C0328A">
        <w:t xml:space="preserve"> </w:t>
      </w:r>
    </w:p>
    <w:p w14:paraId="615E243D" w14:textId="77777777" w:rsidR="00494764" w:rsidRDefault="00494764" w:rsidP="006231E2">
      <w:pPr>
        <w:pStyle w:val="BodyText"/>
        <w:pBdr>
          <w:bottom w:val="single" w:sz="12" w:space="1" w:color="auto"/>
        </w:pBdr>
        <w:rPr>
          <w:rFonts w:eastAsia="SimSun"/>
          <w:color w:val="auto"/>
          <w:lang w:val="en-US" w:eastAsia="zh-CN"/>
        </w:rPr>
      </w:pPr>
    </w:p>
    <w:p w14:paraId="73A13450" w14:textId="77777777" w:rsidR="00A94A04" w:rsidRDefault="001C0451" w:rsidP="006231E2">
      <w:pPr>
        <w:pStyle w:val="BodyText"/>
        <w:numPr>
          <w:ilvl w:val="0"/>
          <w:numId w:val="29"/>
        </w:numPr>
        <w:rPr>
          <w:rFonts w:ascii="Arial" w:eastAsia="SimSun" w:hAnsi="Arial" w:cs="Arial"/>
          <w:color w:val="auto"/>
          <w:sz w:val="32"/>
          <w:szCs w:val="32"/>
          <w:lang w:val="en-US" w:eastAsia="zh-CN"/>
        </w:rPr>
      </w:pPr>
      <w:r w:rsidRPr="001C0451">
        <w:rPr>
          <w:rFonts w:ascii="Arial" w:eastAsia="SimSun" w:hAnsi="Arial" w:cs="Arial"/>
          <w:color w:val="auto"/>
          <w:sz w:val="32"/>
          <w:szCs w:val="32"/>
          <w:lang w:val="en-US" w:eastAsia="zh-CN"/>
        </w:rPr>
        <w:t>Uplink timing advance/RACH procedure</w:t>
      </w:r>
    </w:p>
    <w:p w14:paraId="0A60E072" w14:textId="77777777" w:rsidR="00620619" w:rsidRPr="00674EC0" w:rsidRDefault="00B74FD7" w:rsidP="006231E2">
      <w:pPr>
        <w:spacing w:after="120"/>
        <w:jc w:val="both"/>
        <w:rPr>
          <w:rFonts w:ascii="Arial" w:hAnsi="Arial" w:cs="Arial"/>
          <w:sz w:val="28"/>
          <w:szCs w:val="28"/>
        </w:rPr>
      </w:pPr>
      <w:r w:rsidRPr="00674EC0">
        <w:rPr>
          <w:rFonts w:ascii="Arial" w:hAnsi="Arial" w:cs="Arial"/>
          <w:sz w:val="28"/>
          <w:szCs w:val="28"/>
        </w:rPr>
        <w:t xml:space="preserve">2.1 </w:t>
      </w:r>
      <w:r w:rsidR="009C4AE4">
        <w:rPr>
          <w:rFonts w:ascii="Arial" w:hAnsi="Arial" w:cs="Arial"/>
          <w:sz w:val="28"/>
          <w:szCs w:val="28"/>
        </w:rPr>
        <w:t>Impact of long propagation delay</w:t>
      </w:r>
      <w:r w:rsidR="00427E31">
        <w:rPr>
          <w:rFonts w:ascii="Arial" w:hAnsi="Arial" w:cs="Arial"/>
          <w:sz w:val="28"/>
          <w:szCs w:val="28"/>
        </w:rPr>
        <w:t xml:space="preserve"> on </w:t>
      </w:r>
      <w:r w:rsidR="006231E2">
        <w:rPr>
          <w:rFonts w:ascii="Arial" w:hAnsi="Arial" w:cs="Arial"/>
          <w:sz w:val="28"/>
          <w:szCs w:val="28"/>
        </w:rPr>
        <w:t>uplink timing/</w:t>
      </w:r>
      <w:r w:rsidR="009060EB">
        <w:rPr>
          <w:rFonts w:ascii="Arial" w:hAnsi="Arial" w:cs="Arial"/>
          <w:sz w:val="28"/>
          <w:szCs w:val="28"/>
        </w:rPr>
        <w:t>random access</w:t>
      </w:r>
    </w:p>
    <w:p w14:paraId="418F20CC" w14:textId="77777777" w:rsidR="00A6088B" w:rsidRPr="006D2504" w:rsidRDefault="006A2C0D" w:rsidP="006231E2">
      <w:pPr>
        <w:spacing w:before="120" w:after="120"/>
        <w:jc w:val="both"/>
        <w:rPr>
          <w:sz w:val="22"/>
          <w:szCs w:val="22"/>
        </w:rPr>
      </w:pPr>
      <w:r w:rsidRPr="006D2504">
        <w:rPr>
          <w:sz w:val="22"/>
          <w:szCs w:val="22"/>
        </w:rPr>
        <w:t>As shown in</w:t>
      </w:r>
      <w:r w:rsidR="00AD6AB4" w:rsidRPr="006D2504">
        <w:rPr>
          <w:sz w:val="22"/>
          <w:szCs w:val="22"/>
        </w:rPr>
        <w:t xml:space="preserve"> </w:t>
      </w:r>
      <w:r w:rsidR="00AD6AB4" w:rsidRPr="006D2504">
        <w:rPr>
          <w:sz w:val="22"/>
          <w:szCs w:val="22"/>
        </w:rPr>
        <w:fldChar w:fldCharType="begin"/>
      </w:r>
      <w:r w:rsidR="00AD6AB4" w:rsidRPr="006D2504">
        <w:rPr>
          <w:sz w:val="22"/>
          <w:szCs w:val="22"/>
        </w:rPr>
        <w:instrText xml:space="preserve"> REF _Ref469485403 \h </w:instrText>
      </w:r>
      <w:r w:rsidR="003445E6" w:rsidRPr="006D2504">
        <w:rPr>
          <w:sz w:val="22"/>
          <w:szCs w:val="22"/>
        </w:rPr>
        <w:instrText xml:space="preserve"> \* MERGEFORMAT </w:instrText>
      </w:r>
      <w:r w:rsidR="00AD6AB4" w:rsidRPr="006D2504">
        <w:rPr>
          <w:sz w:val="22"/>
          <w:szCs w:val="22"/>
        </w:rPr>
      </w:r>
      <w:r w:rsidR="00AD6AB4" w:rsidRPr="006D2504">
        <w:rPr>
          <w:sz w:val="22"/>
          <w:szCs w:val="22"/>
        </w:rPr>
        <w:fldChar w:fldCharType="separate"/>
      </w:r>
      <w:r w:rsidR="00A60A3D" w:rsidRPr="00682ED8">
        <w:rPr>
          <w:sz w:val="22"/>
          <w:szCs w:val="22"/>
        </w:rPr>
        <w:t xml:space="preserve">Figure </w:t>
      </w:r>
      <w:r w:rsidR="00A60A3D">
        <w:rPr>
          <w:noProof/>
          <w:sz w:val="22"/>
          <w:szCs w:val="22"/>
        </w:rPr>
        <w:t>1</w:t>
      </w:r>
      <w:r w:rsidR="00AD6AB4" w:rsidRPr="006D2504">
        <w:rPr>
          <w:sz w:val="22"/>
          <w:szCs w:val="22"/>
        </w:rPr>
        <w:fldChar w:fldCharType="end"/>
      </w:r>
      <w:r w:rsidRPr="006D2504">
        <w:rPr>
          <w:sz w:val="22"/>
          <w:szCs w:val="22"/>
        </w:rPr>
        <w:t>,</w:t>
      </w:r>
      <w:r w:rsidR="00AD6AB4" w:rsidRPr="006D2504">
        <w:rPr>
          <w:sz w:val="22"/>
          <w:szCs w:val="22"/>
        </w:rPr>
        <w:t xml:space="preserve"> </w:t>
      </w:r>
      <w:r w:rsidRPr="006D2504">
        <w:rPr>
          <w:sz w:val="22"/>
          <w:szCs w:val="22"/>
        </w:rPr>
        <w:t xml:space="preserve">both satellite and HAPS can be </w:t>
      </w:r>
      <w:r w:rsidR="0011781F" w:rsidRPr="006D2504">
        <w:rPr>
          <w:sz w:val="22"/>
          <w:szCs w:val="22"/>
        </w:rPr>
        <w:t>deployed in NTNs</w:t>
      </w:r>
      <w:r w:rsidR="00AD6AB4" w:rsidRPr="006D2504">
        <w:rPr>
          <w:sz w:val="22"/>
          <w:szCs w:val="22"/>
        </w:rPr>
        <w:t>.</w:t>
      </w:r>
      <w:r w:rsidR="0011781F" w:rsidRPr="006D2504">
        <w:rPr>
          <w:sz w:val="22"/>
          <w:szCs w:val="22"/>
        </w:rPr>
        <w:t xml:space="preserve"> A </w:t>
      </w:r>
      <w:r w:rsidR="00B27F1C" w:rsidRPr="006D2504">
        <w:rPr>
          <w:sz w:val="22"/>
          <w:szCs w:val="22"/>
        </w:rPr>
        <w:t>key difference between a NTN and a common terrestrial network is that NTN is usually with much larger propagation delays due to the high altitude.</w:t>
      </w:r>
      <w:r w:rsidR="008D72D8" w:rsidRPr="006D2504">
        <w:rPr>
          <w:sz w:val="22"/>
          <w:szCs w:val="22"/>
        </w:rPr>
        <w:t xml:space="preserve"> In the current NTN technical report (TR 38.811) [2]</w:t>
      </w:r>
      <w:r w:rsidR="00D869D9" w:rsidRPr="006D2504">
        <w:rPr>
          <w:sz w:val="22"/>
          <w:szCs w:val="22"/>
        </w:rPr>
        <w:t xml:space="preserve">, the design of NTN targets base station (BS) heights ranging from 8 km to 35786 km, which are equivalent to </w:t>
      </w:r>
      <w:r w:rsidR="00AD2B3B" w:rsidRPr="006D2504">
        <w:rPr>
          <w:sz w:val="22"/>
          <w:szCs w:val="22"/>
        </w:rPr>
        <w:t>propagation delays in the range [66.7μs, 120ms].</w:t>
      </w:r>
      <w:r w:rsidR="00D435E8" w:rsidRPr="006D2504">
        <w:rPr>
          <w:sz w:val="22"/>
          <w:szCs w:val="22"/>
        </w:rPr>
        <w:t xml:space="preserve"> In practice, this propagation delay can be even larger than 120ms because of multipath effects.</w:t>
      </w:r>
    </w:p>
    <w:tbl>
      <w:tblPr>
        <w:tblW w:w="0" w:type="auto"/>
        <w:jc w:val="center"/>
        <w:tblLook w:val="04A0" w:firstRow="1" w:lastRow="0" w:firstColumn="1" w:lastColumn="0" w:noHBand="0" w:noVBand="1"/>
      </w:tblPr>
      <w:tblGrid>
        <w:gridCol w:w="4420"/>
        <w:gridCol w:w="4431"/>
      </w:tblGrid>
      <w:tr w:rsidR="00FF750A" w14:paraId="75A55227" w14:textId="77777777" w:rsidTr="00F54326">
        <w:trPr>
          <w:jc w:val="center"/>
        </w:trPr>
        <w:tc>
          <w:tcPr>
            <w:tcW w:w="4420" w:type="dxa"/>
            <w:shd w:val="clear" w:color="auto" w:fill="auto"/>
            <w:vAlign w:val="bottom"/>
          </w:tcPr>
          <w:p w14:paraId="2AEA1278" w14:textId="67B5F297" w:rsidR="00FF750A" w:rsidRDefault="00653953" w:rsidP="006231E2">
            <w:pPr>
              <w:pStyle w:val="ListParagraph"/>
              <w:spacing w:after="120"/>
              <w:ind w:firstLine="480"/>
              <w:jc w:val="center"/>
            </w:pPr>
            <w:r w:rsidRPr="000A14FE">
              <w:rPr>
                <w:noProof/>
              </w:rPr>
              <w:lastRenderedPageBreak/>
              <w:drawing>
                <wp:inline distT="0" distB="0" distL="0" distR="0" wp14:anchorId="317C880A" wp14:editId="49088A7E">
                  <wp:extent cx="1577340" cy="1844040"/>
                  <wp:effectExtent l="0" t="0" r="0" b="381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7340" cy="1844040"/>
                          </a:xfrm>
                          <a:prstGeom prst="rect">
                            <a:avLst/>
                          </a:prstGeom>
                          <a:noFill/>
                          <a:ln>
                            <a:noFill/>
                          </a:ln>
                        </pic:spPr>
                      </pic:pic>
                    </a:graphicData>
                  </a:graphic>
                </wp:inline>
              </w:drawing>
            </w:r>
          </w:p>
        </w:tc>
        <w:tc>
          <w:tcPr>
            <w:tcW w:w="4431" w:type="dxa"/>
            <w:shd w:val="clear" w:color="auto" w:fill="auto"/>
            <w:vAlign w:val="bottom"/>
          </w:tcPr>
          <w:p w14:paraId="70D34FB2" w14:textId="4CD3A2A1" w:rsidR="00FF750A" w:rsidRDefault="00653953" w:rsidP="006231E2">
            <w:pPr>
              <w:pStyle w:val="ListParagraph"/>
              <w:spacing w:after="120"/>
              <w:ind w:firstLine="480"/>
              <w:jc w:val="center"/>
            </w:pPr>
            <w:r w:rsidRPr="000A14FE">
              <w:rPr>
                <w:noProof/>
              </w:rPr>
              <w:drawing>
                <wp:inline distT="0" distB="0" distL="0" distR="0" wp14:anchorId="117BA394" wp14:editId="0E577942">
                  <wp:extent cx="1592580" cy="1508760"/>
                  <wp:effectExtent l="0" t="0" r="7620"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92580" cy="1508760"/>
                          </a:xfrm>
                          <a:prstGeom prst="rect">
                            <a:avLst/>
                          </a:prstGeom>
                          <a:noFill/>
                          <a:ln>
                            <a:noFill/>
                          </a:ln>
                        </pic:spPr>
                      </pic:pic>
                    </a:graphicData>
                  </a:graphic>
                </wp:inline>
              </w:drawing>
            </w:r>
          </w:p>
        </w:tc>
      </w:tr>
    </w:tbl>
    <w:p w14:paraId="624D90FC" w14:textId="77777777" w:rsidR="009571F0" w:rsidRPr="00682ED8" w:rsidRDefault="009571F0" w:rsidP="006231E2">
      <w:pPr>
        <w:pStyle w:val="Caption"/>
        <w:spacing w:before="0"/>
        <w:jc w:val="center"/>
        <w:rPr>
          <w:sz w:val="22"/>
          <w:szCs w:val="22"/>
        </w:rPr>
      </w:pPr>
      <w:bookmarkStart w:id="3" w:name="_Ref469485403"/>
      <w:r w:rsidRPr="00682ED8">
        <w:rPr>
          <w:sz w:val="22"/>
          <w:szCs w:val="22"/>
        </w:rPr>
        <w:t xml:space="preserve">Figure </w:t>
      </w:r>
      <w:r w:rsidRPr="00682ED8">
        <w:rPr>
          <w:sz w:val="22"/>
          <w:szCs w:val="22"/>
        </w:rPr>
        <w:fldChar w:fldCharType="begin"/>
      </w:r>
      <w:r w:rsidRPr="00682ED8">
        <w:rPr>
          <w:sz w:val="22"/>
          <w:szCs w:val="22"/>
        </w:rPr>
        <w:instrText xml:space="preserve"> SEQ Figure \* ARABIC </w:instrText>
      </w:r>
      <w:r w:rsidRPr="00682ED8">
        <w:rPr>
          <w:sz w:val="22"/>
          <w:szCs w:val="22"/>
        </w:rPr>
        <w:fldChar w:fldCharType="separate"/>
      </w:r>
      <w:r w:rsidR="00A60A3D">
        <w:rPr>
          <w:noProof/>
          <w:sz w:val="22"/>
          <w:szCs w:val="22"/>
        </w:rPr>
        <w:t>1</w:t>
      </w:r>
      <w:r w:rsidRPr="00682ED8">
        <w:rPr>
          <w:noProof/>
          <w:sz w:val="22"/>
          <w:szCs w:val="22"/>
        </w:rPr>
        <w:fldChar w:fldCharType="end"/>
      </w:r>
      <w:bookmarkEnd w:id="3"/>
      <w:r w:rsidRPr="00682ED8">
        <w:rPr>
          <w:sz w:val="22"/>
          <w:szCs w:val="22"/>
        </w:rPr>
        <w:t xml:space="preserve"> </w:t>
      </w:r>
      <w:r w:rsidR="00B94658" w:rsidRPr="00682ED8">
        <w:rPr>
          <w:sz w:val="22"/>
          <w:szCs w:val="22"/>
        </w:rPr>
        <w:t>Deployment scenarios in NTN</w:t>
      </w:r>
      <w:r w:rsidR="00AD6AB4" w:rsidRPr="00682ED8">
        <w:rPr>
          <w:sz w:val="22"/>
          <w:szCs w:val="22"/>
        </w:rPr>
        <w:t>.</w:t>
      </w:r>
    </w:p>
    <w:p w14:paraId="54C00643" w14:textId="77777777" w:rsidR="006231E2" w:rsidRDefault="00DC018E" w:rsidP="006231E2">
      <w:pPr>
        <w:spacing w:after="120"/>
        <w:jc w:val="both"/>
        <w:rPr>
          <w:sz w:val="22"/>
          <w:szCs w:val="22"/>
        </w:rPr>
      </w:pPr>
      <w:r w:rsidRPr="006D2504">
        <w:rPr>
          <w:sz w:val="22"/>
          <w:szCs w:val="22"/>
        </w:rPr>
        <w:t>As a result,</w:t>
      </w:r>
      <w:r w:rsidR="00414C58" w:rsidRPr="006D2504">
        <w:rPr>
          <w:sz w:val="22"/>
          <w:szCs w:val="22"/>
        </w:rPr>
        <w:t xml:space="preserve"> </w:t>
      </w:r>
      <w:r w:rsidR="006231E2">
        <w:rPr>
          <w:sz w:val="22"/>
          <w:szCs w:val="22"/>
        </w:rPr>
        <w:t>the existing timing advance</w:t>
      </w:r>
      <w:r w:rsidR="007C694F">
        <w:rPr>
          <w:rFonts w:hint="eastAsia"/>
          <w:sz w:val="22"/>
          <w:szCs w:val="22"/>
          <w:lang w:eastAsia="zh-CN"/>
        </w:rPr>
        <w:t xml:space="preserve"> range</w:t>
      </w:r>
      <w:r w:rsidR="006231E2">
        <w:rPr>
          <w:sz w:val="22"/>
          <w:szCs w:val="22"/>
        </w:rPr>
        <w:t xml:space="preserve"> </w:t>
      </w:r>
      <w:r w:rsidR="007C694F">
        <w:rPr>
          <w:rFonts w:hint="eastAsia"/>
          <w:sz w:val="22"/>
          <w:szCs w:val="22"/>
          <w:lang w:eastAsia="zh-CN"/>
        </w:rPr>
        <w:t>can</w:t>
      </w:r>
      <w:r w:rsidR="006231E2">
        <w:rPr>
          <w:sz w:val="22"/>
          <w:szCs w:val="22"/>
        </w:rPr>
        <w:t>not</w:t>
      </w:r>
      <w:r w:rsidR="007C694F">
        <w:rPr>
          <w:rFonts w:hint="eastAsia"/>
          <w:sz w:val="22"/>
          <w:szCs w:val="22"/>
          <w:lang w:eastAsia="zh-CN"/>
        </w:rPr>
        <w:t xml:space="preserve"> </w:t>
      </w:r>
      <w:r w:rsidR="006231E2">
        <w:rPr>
          <w:sz w:val="22"/>
          <w:szCs w:val="22"/>
        </w:rPr>
        <w:t xml:space="preserve">support such long propagation delay and thus </w:t>
      </w:r>
      <w:r w:rsidR="007C694F">
        <w:rPr>
          <w:rFonts w:hint="eastAsia"/>
          <w:sz w:val="22"/>
          <w:szCs w:val="22"/>
          <w:lang w:eastAsia="zh-CN"/>
        </w:rPr>
        <w:t xml:space="preserve">some </w:t>
      </w:r>
      <w:r w:rsidR="007C694F">
        <w:rPr>
          <w:sz w:val="22"/>
          <w:szCs w:val="22"/>
          <w:lang w:eastAsia="zh-CN"/>
        </w:rPr>
        <w:t>enhancement</w:t>
      </w:r>
      <w:r w:rsidR="007C694F">
        <w:rPr>
          <w:rFonts w:hint="eastAsia"/>
          <w:sz w:val="22"/>
          <w:szCs w:val="22"/>
          <w:lang w:eastAsia="zh-CN"/>
        </w:rPr>
        <w:t>s</w:t>
      </w:r>
      <w:r w:rsidR="006231E2">
        <w:rPr>
          <w:sz w:val="22"/>
          <w:szCs w:val="22"/>
        </w:rPr>
        <w:t xml:space="preserve"> need to be studied</w:t>
      </w:r>
      <w:r w:rsidR="007C694F">
        <w:rPr>
          <w:rFonts w:hint="eastAsia"/>
          <w:sz w:val="22"/>
          <w:szCs w:val="22"/>
          <w:lang w:eastAsia="zh-CN"/>
        </w:rPr>
        <w:t xml:space="preserve"> to obtain the </w:t>
      </w:r>
      <w:r w:rsidR="007C694F" w:rsidRPr="007C694F">
        <w:rPr>
          <w:sz w:val="22"/>
          <w:szCs w:val="22"/>
          <w:lang w:eastAsia="zh-CN"/>
        </w:rPr>
        <w:t xml:space="preserve">UL timing </w:t>
      </w:r>
      <w:proofErr w:type="gramStart"/>
      <w:r w:rsidR="007C694F" w:rsidRPr="007C694F">
        <w:rPr>
          <w:sz w:val="22"/>
          <w:szCs w:val="22"/>
          <w:lang w:eastAsia="zh-CN"/>
        </w:rPr>
        <w:t>advance</w:t>
      </w:r>
      <w:r w:rsidR="007C694F">
        <w:rPr>
          <w:rFonts w:hint="eastAsia"/>
          <w:sz w:val="22"/>
          <w:szCs w:val="22"/>
          <w:lang w:eastAsia="zh-CN"/>
        </w:rPr>
        <w:t xml:space="preserve"> </w:t>
      </w:r>
      <w:r w:rsidR="006231E2">
        <w:rPr>
          <w:sz w:val="22"/>
          <w:szCs w:val="22"/>
        </w:rPr>
        <w:t>.</w:t>
      </w:r>
      <w:proofErr w:type="gramEnd"/>
    </w:p>
    <w:p w14:paraId="65BD15B3" w14:textId="77777777" w:rsidR="006231E2" w:rsidRDefault="006231E2" w:rsidP="006231E2">
      <w:pPr>
        <w:pStyle w:val="Caption"/>
        <w:jc w:val="both"/>
        <w:rPr>
          <w:b/>
          <w:sz w:val="22"/>
          <w:szCs w:val="22"/>
        </w:rPr>
      </w:pPr>
      <w:r w:rsidRPr="006D2504">
        <w:rPr>
          <w:b/>
          <w:sz w:val="22"/>
          <w:szCs w:val="22"/>
        </w:rPr>
        <w:t xml:space="preserve">Proposal </w:t>
      </w:r>
      <w:r w:rsidRPr="006D2504">
        <w:rPr>
          <w:b/>
          <w:sz w:val="22"/>
          <w:szCs w:val="22"/>
        </w:rPr>
        <w:fldChar w:fldCharType="begin"/>
      </w:r>
      <w:r w:rsidRPr="006D2504">
        <w:rPr>
          <w:b/>
          <w:sz w:val="22"/>
          <w:szCs w:val="22"/>
        </w:rPr>
        <w:instrText xml:space="preserve"> SEQ Proposal \* ARABIC </w:instrText>
      </w:r>
      <w:r w:rsidRPr="006D2504">
        <w:rPr>
          <w:b/>
          <w:sz w:val="22"/>
          <w:szCs w:val="22"/>
        </w:rPr>
        <w:fldChar w:fldCharType="separate"/>
      </w:r>
      <w:r>
        <w:rPr>
          <w:b/>
          <w:noProof/>
          <w:sz w:val="22"/>
          <w:szCs w:val="22"/>
        </w:rPr>
        <w:t>1</w:t>
      </w:r>
      <w:r w:rsidRPr="006D2504">
        <w:rPr>
          <w:b/>
          <w:sz w:val="22"/>
          <w:szCs w:val="22"/>
        </w:rPr>
        <w:fldChar w:fldCharType="end"/>
      </w:r>
      <w:r w:rsidRPr="006D2504">
        <w:rPr>
          <w:b/>
          <w:sz w:val="22"/>
          <w:szCs w:val="22"/>
        </w:rPr>
        <w:t xml:space="preserve">: </w:t>
      </w:r>
      <w:r w:rsidR="007C694F">
        <w:rPr>
          <w:rFonts w:hint="eastAsia"/>
          <w:b/>
          <w:sz w:val="22"/>
          <w:szCs w:val="22"/>
          <w:lang w:eastAsia="zh-CN"/>
        </w:rPr>
        <w:t>Enhancement</w:t>
      </w:r>
      <w:r>
        <w:rPr>
          <w:b/>
          <w:sz w:val="22"/>
          <w:szCs w:val="22"/>
        </w:rPr>
        <w:t xml:space="preserve"> for UL timing advance </w:t>
      </w:r>
      <w:r w:rsidR="007C694F">
        <w:rPr>
          <w:rFonts w:hint="eastAsia"/>
          <w:b/>
          <w:sz w:val="22"/>
          <w:szCs w:val="22"/>
          <w:lang w:eastAsia="zh-CN"/>
        </w:rPr>
        <w:t xml:space="preserve">range and its </w:t>
      </w:r>
      <w:r w:rsidR="007C694F">
        <w:rPr>
          <w:b/>
          <w:sz w:val="22"/>
          <w:szCs w:val="22"/>
          <w:lang w:eastAsia="zh-CN"/>
        </w:rPr>
        <w:t>acquisition</w:t>
      </w:r>
      <w:r w:rsidR="007C694F">
        <w:rPr>
          <w:rFonts w:hint="eastAsia"/>
          <w:b/>
          <w:sz w:val="22"/>
          <w:szCs w:val="22"/>
          <w:lang w:eastAsia="zh-CN"/>
        </w:rPr>
        <w:t xml:space="preserve"> </w:t>
      </w:r>
      <w:r>
        <w:rPr>
          <w:b/>
          <w:sz w:val="22"/>
          <w:szCs w:val="22"/>
        </w:rPr>
        <w:t xml:space="preserve">should be studied </w:t>
      </w:r>
      <w:r w:rsidR="007C694F">
        <w:rPr>
          <w:rFonts w:hint="eastAsia"/>
          <w:b/>
          <w:sz w:val="22"/>
          <w:szCs w:val="22"/>
          <w:lang w:eastAsia="zh-CN"/>
        </w:rPr>
        <w:t xml:space="preserve">with </w:t>
      </w:r>
      <w:r w:rsidR="007C694F">
        <w:rPr>
          <w:b/>
          <w:sz w:val="22"/>
          <w:szCs w:val="22"/>
          <w:lang w:eastAsia="zh-CN"/>
        </w:rPr>
        <w:t>consideration</w:t>
      </w:r>
      <w:r w:rsidR="007C694F">
        <w:rPr>
          <w:rFonts w:hint="eastAsia"/>
          <w:b/>
          <w:sz w:val="22"/>
          <w:szCs w:val="22"/>
          <w:lang w:eastAsia="zh-CN"/>
        </w:rPr>
        <w:t xml:space="preserve"> of</w:t>
      </w:r>
      <w:r>
        <w:rPr>
          <w:b/>
          <w:sz w:val="22"/>
          <w:szCs w:val="22"/>
        </w:rPr>
        <w:t xml:space="preserve"> the extremely long propagation delay</w:t>
      </w:r>
      <w:r w:rsidRPr="006D2504">
        <w:rPr>
          <w:b/>
          <w:sz w:val="22"/>
          <w:szCs w:val="22"/>
        </w:rPr>
        <w:t>.</w:t>
      </w:r>
    </w:p>
    <w:p w14:paraId="21F65A4E" w14:textId="77777777" w:rsidR="00554C58" w:rsidRPr="006D2504" w:rsidRDefault="006231E2" w:rsidP="006231E2">
      <w:pPr>
        <w:spacing w:after="120"/>
        <w:jc w:val="both"/>
        <w:rPr>
          <w:sz w:val="22"/>
          <w:szCs w:val="22"/>
        </w:rPr>
      </w:pPr>
      <w:r>
        <w:rPr>
          <w:sz w:val="22"/>
          <w:szCs w:val="22"/>
        </w:rPr>
        <w:t xml:space="preserve">In addition, </w:t>
      </w:r>
      <w:r w:rsidR="00723F83" w:rsidRPr="006D2504">
        <w:rPr>
          <w:sz w:val="22"/>
          <w:szCs w:val="22"/>
        </w:rPr>
        <w:t xml:space="preserve">the maximum random access (RA) response window size </w:t>
      </w:r>
      <w:r w:rsidR="00047863">
        <w:rPr>
          <w:sz w:val="22"/>
          <w:szCs w:val="22"/>
        </w:rPr>
        <w:t>in NR</w:t>
      </w:r>
      <w:r w:rsidR="00723F83" w:rsidRPr="006D2504">
        <w:rPr>
          <w:sz w:val="22"/>
          <w:szCs w:val="22"/>
        </w:rPr>
        <w:t xml:space="preserve"> may not be sufficient to support the </w:t>
      </w:r>
      <w:r w:rsidR="009060EB">
        <w:rPr>
          <w:sz w:val="22"/>
          <w:szCs w:val="22"/>
        </w:rPr>
        <w:t>random access</w:t>
      </w:r>
      <w:r w:rsidR="00723F83" w:rsidRPr="006D2504">
        <w:rPr>
          <w:sz w:val="22"/>
          <w:szCs w:val="22"/>
        </w:rPr>
        <w:t xml:space="preserve"> procedure in NTN</w:t>
      </w:r>
      <w:r w:rsidR="00047863">
        <w:rPr>
          <w:sz w:val="22"/>
          <w:szCs w:val="22"/>
        </w:rPr>
        <w:t xml:space="preserve"> (the response window size is </w:t>
      </w:r>
      <w:r w:rsidR="00C0328A" w:rsidRPr="00B6022D">
        <w:rPr>
          <w:sz w:val="22"/>
          <w:szCs w:val="22"/>
        </w:rPr>
        <w:t xml:space="preserve">a value lower than or equal to 10 </w:t>
      </w:r>
      <w:proofErr w:type="spellStart"/>
      <w:r w:rsidR="00C0328A" w:rsidRPr="00B6022D">
        <w:rPr>
          <w:sz w:val="22"/>
          <w:szCs w:val="22"/>
        </w:rPr>
        <w:t>ms</w:t>
      </w:r>
      <w:proofErr w:type="spellEnd"/>
      <w:r w:rsidR="00047863">
        <w:rPr>
          <w:sz w:val="22"/>
          <w:szCs w:val="22"/>
        </w:rPr>
        <w:t xml:space="preserve"> [3])</w:t>
      </w:r>
      <w:r w:rsidR="00723F83" w:rsidRPr="006D2504">
        <w:rPr>
          <w:sz w:val="22"/>
          <w:szCs w:val="22"/>
        </w:rPr>
        <w:t>.</w:t>
      </w:r>
      <w:r w:rsidR="002A0ACC" w:rsidRPr="006D2504">
        <w:rPr>
          <w:sz w:val="22"/>
          <w:szCs w:val="22"/>
        </w:rPr>
        <w:t xml:space="preserve"> A </w:t>
      </w:r>
      <w:r w:rsidR="008F08EB">
        <w:rPr>
          <w:rFonts w:hint="eastAsia"/>
          <w:sz w:val="22"/>
          <w:szCs w:val="22"/>
          <w:lang w:eastAsia="zh-CN"/>
        </w:rPr>
        <w:t>possible</w:t>
      </w:r>
      <w:r w:rsidR="008F08EB" w:rsidRPr="006D2504">
        <w:rPr>
          <w:sz w:val="22"/>
          <w:szCs w:val="22"/>
        </w:rPr>
        <w:t xml:space="preserve"> </w:t>
      </w:r>
      <w:r w:rsidR="002A0ACC" w:rsidRPr="006D2504">
        <w:rPr>
          <w:sz w:val="22"/>
          <w:szCs w:val="22"/>
        </w:rPr>
        <w:t>way to tackle this problem is to allow the BS to configure larger RA re</w:t>
      </w:r>
      <w:r w:rsidR="00893F10" w:rsidRPr="006D2504">
        <w:rPr>
          <w:sz w:val="22"/>
          <w:szCs w:val="22"/>
        </w:rPr>
        <w:t xml:space="preserve">sponse window sizes in NTN. This can be implemented by extending the list of </w:t>
      </w:r>
      <w:proofErr w:type="spellStart"/>
      <w:r w:rsidR="00893F10" w:rsidRPr="006D2504">
        <w:rPr>
          <w:i/>
          <w:sz w:val="22"/>
          <w:szCs w:val="22"/>
        </w:rPr>
        <w:t>ra-ResponseWindow</w:t>
      </w:r>
      <w:proofErr w:type="spellEnd"/>
      <w:r w:rsidR="00893F10" w:rsidRPr="006D2504">
        <w:rPr>
          <w:sz w:val="22"/>
          <w:szCs w:val="22"/>
        </w:rPr>
        <w:t xml:space="preserve"> </w:t>
      </w:r>
      <w:r w:rsidR="00B77F71">
        <w:rPr>
          <w:sz w:val="22"/>
          <w:szCs w:val="22"/>
        </w:rPr>
        <w:t xml:space="preserve">[3] </w:t>
      </w:r>
      <w:r w:rsidR="00893F10" w:rsidRPr="006D2504">
        <w:rPr>
          <w:sz w:val="22"/>
          <w:szCs w:val="22"/>
        </w:rPr>
        <w:t xml:space="preserve">in </w:t>
      </w:r>
      <w:r w:rsidR="00D86FFC" w:rsidRPr="006D2504">
        <w:rPr>
          <w:sz w:val="22"/>
          <w:szCs w:val="22"/>
        </w:rPr>
        <w:t>the RA configuration</w:t>
      </w:r>
      <w:r w:rsidR="003556EB" w:rsidRPr="006D2504">
        <w:rPr>
          <w:sz w:val="22"/>
          <w:szCs w:val="22"/>
        </w:rPr>
        <w:t xml:space="preserve"> and has been illustrated in </w:t>
      </w:r>
      <w:r w:rsidR="003556EB" w:rsidRPr="006D2504">
        <w:rPr>
          <w:sz w:val="22"/>
          <w:szCs w:val="22"/>
        </w:rPr>
        <w:fldChar w:fldCharType="begin"/>
      </w:r>
      <w:r w:rsidR="003556EB" w:rsidRPr="006D2504">
        <w:rPr>
          <w:sz w:val="22"/>
          <w:szCs w:val="22"/>
        </w:rPr>
        <w:instrText xml:space="preserve"> REF _Ref509238512 \h </w:instrText>
      </w:r>
      <w:r w:rsidR="00682ED8" w:rsidRPr="006D2504">
        <w:rPr>
          <w:sz w:val="22"/>
          <w:szCs w:val="22"/>
        </w:rPr>
        <w:instrText xml:space="preserve"> \* MERGEFORMAT </w:instrText>
      </w:r>
      <w:r w:rsidR="003556EB" w:rsidRPr="006D2504">
        <w:rPr>
          <w:sz w:val="22"/>
          <w:szCs w:val="22"/>
        </w:rPr>
      </w:r>
      <w:r w:rsidR="003556EB" w:rsidRPr="006D2504">
        <w:rPr>
          <w:sz w:val="22"/>
          <w:szCs w:val="22"/>
        </w:rPr>
        <w:fldChar w:fldCharType="separate"/>
      </w:r>
      <w:r w:rsidR="00A60A3D" w:rsidRPr="00682ED8">
        <w:rPr>
          <w:sz w:val="22"/>
          <w:szCs w:val="22"/>
        </w:rPr>
        <w:t xml:space="preserve">Figure </w:t>
      </w:r>
      <w:r w:rsidR="00A60A3D">
        <w:rPr>
          <w:sz w:val="22"/>
          <w:szCs w:val="22"/>
        </w:rPr>
        <w:t>2</w:t>
      </w:r>
      <w:r w:rsidR="003556EB" w:rsidRPr="006D2504">
        <w:rPr>
          <w:sz w:val="22"/>
          <w:szCs w:val="22"/>
        </w:rPr>
        <w:fldChar w:fldCharType="end"/>
      </w:r>
      <w:r w:rsidR="003556EB" w:rsidRPr="006D2504">
        <w:rPr>
          <w:sz w:val="22"/>
          <w:szCs w:val="22"/>
        </w:rPr>
        <w:t>.</w:t>
      </w:r>
    </w:p>
    <w:p w14:paraId="02F339DB" w14:textId="21C71379" w:rsidR="00DF0DA4" w:rsidRDefault="00653953" w:rsidP="006231E2">
      <w:pPr>
        <w:spacing w:after="120"/>
        <w:jc w:val="center"/>
      </w:pPr>
      <w:r>
        <w:rPr>
          <w:noProof/>
          <w:lang w:eastAsia="zh-CN"/>
        </w:rPr>
        <w:drawing>
          <wp:inline distT="0" distB="0" distL="0" distR="0" wp14:anchorId="4F3F243B" wp14:editId="3D05C799">
            <wp:extent cx="4411345" cy="977900"/>
            <wp:effectExtent l="0" t="0" r="8255"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11345" cy="977900"/>
                    </a:xfrm>
                    <a:prstGeom prst="rect">
                      <a:avLst/>
                    </a:prstGeom>
                    <a:noFill/>
                  </pic:spPr>
                </pic:pic>
              </a:graphicData>
            </a:graphic>
          </wp:inline>
        </w:drawing>
      </w:r>
    </w:p>
    <w:p w14:paraId="47FF4007" w14:textId="77777777" w:rsidR="00DF0DA4" w:rsidRPr="00682ED8" w:rsidRDefault="00DF0DA4" w:rsidP="006231E2">
      <w:pPr>
        <w:pStyle w:val="Caption"/>
        <w:spacing w:before="0"/>
        <w:jc w:val="center"/>
        <w:rPr>
          <w:sz w:val="22"/>
          <w:szCs w:val="22"/>
        </w:rPr>
      </w:pPr>
      <w:bookmarkStart w:id="4" w:name="_Ref509238512"/>
      <w:r w:rsidRPr="00682ED8">
        <w:rPr>
          <w:sz w:val="22"/>
          <w:szCs w:val="22"/>
        </w:rPr>
        <w:t xml:space="preserve">Figure </w:t>
      </w:r>
      <w:r w:rsidRPr="00682ED8">
        <w:rPr>
          <w:sz w:val="22"/>
          <w:szCs w:val="22"/>
        </w:rPr>
        <w:fldChar w:fldCharType="begin"/>
      </w:r>
      <w:r w:rsidRPr="00682ED8">
        <w:rPr>
          <w:sz w:val="22"/>
          <w:szCs w:val="22"/>
        </w:rPr>
        <w:instrText xml:space="preserve"> SEQ Figure \* ARABIC </w:instrText>
      </w:r>
      <w:r w:rsidRPr="00682ED8">
        <w:rPr>
          <w:sz w:val="22"/>
          <w:szCs w:val="22"/>
        </w:rPr>
        <w:fldChar w:fldCharType="separate"/>
      </w:r>
      <w:r w:rsidR="00A60A3D">
        <w:rPr>
          <w:noProof/>
          <w:sz w:val="22"/>
          <w:szCs w:val="22"/>
        </w:rPr>
        <w:t>2</w:t>
      </w:r>
      <w:r w:rsidRPr="00682ED8">
        <w:rPr>
          <w:sz w:val="22"/>
          <w:szCs w:val="22"/>
        </w:rPr>
        <w:fldChar w:fldCharType="end"/>
      </w:r>
      <w:bookmarkEnd w:id="4"/>
      <w:r w:rsidRPr="00682ED8">
        <w:rPr>
          <w:sz w:val="22"/>
          <w:szCs w:val="22"/>
        </w:rPr>
        <w:t xml:space="preserve">. </w:t>
      </w:r>
      <w:r w:rsidR="00525FEE" w:rsidRPr="00682ED8">
        <w:rPr>
          <w:sz w:val="22"/>
          <w:szCs w:val="22"/>
        </w:rPr>
        <w:t>RA procedure with extended RA response window size</w:t>
      </w:r>
      <w:r w:rsidR="00650555">
        <w:rPr>
          <w:sz w:val="22"/>
          <w:szCs w:val="22"/>
        </w:rPr>
        <w:t xml:space="preserve"> in NTN</w:t>
      </w:r>
      <w:r w:rsidRPr="00682ED8">
        <w:rPr>
          <w:sz w:val="22"/>
          <w:szCs w:val="22"/>
        </w:rPr>
        <w:t>.</w:t>
      </w:r>
    </w:p>
    <w:p w14:paraId="26483299" w14:textId="77777777" w:rsidR="00AF52B8" w:rsidRPr="006D2504" w:rsidRDefault="004604E1" w:rsidP="006231E2">
      <w:pPr>
        <w:spacing w:after="120"/>
        <w:jc w:val="both"/>
        <w:rPr>
          <w:sz w:val="22"/>
          <w:szCs w:val="22"/>
        </w:rPr>
      </w:pPr>
      <w:r w:rsidRPr="006D2504">
        <w:rPr>
          <w:sz w:val="22"/>
          <w:szCs w:val="22"/>
        </w:rPr>
        <w:t xml:space="preserve">However, extending the RA response window size causes in the existing procedure introduces unnecessary </w:t>
      </w:r>
      <w:r w:rsidR="000F24B1" w:rsidRPr="006D2504">
        <w:rPr>
          <w:sz w:val="22"/>
          <w:szCs w:val="22"/>
        </w:rPr>
        <w:t>user equipment (</w:t>
      </w:r>
      <w:r w:rsidRPr="006D2504">
        <w:rPr>
          <w:sz w:val="22"/>
          <w:szCs w:val="22"/>
        </w:rPr>
        <w:t>UE</w:t>
      </w:r>
      <w:r w:rsidR="000F24B1" w:rsidRPr="006D2504">
        <w:rPr>
          <w:sz w:val="22"/>
          <w:szCs w:val="22"/>
        </w:rPr>
        <w:t>)</w:t>
      </w:r>
      <w:r w:rsidRPr="006D2504">
        <w:rPr>
          <w:sz w:val="22"/>
          <w:szCs w:val="22"/>
        </w:rPr>
        <w:t xml:space="preserve"> monitoring intervals due to large propagation delay in NTNs. </w:t>
      </w:r>
      <w:r w:rsidR="00D97676" w:rsidRPr="006D2504">
        <w:rPr>
          <w:sz w:val="22"/>
          <w:szCs w:val="22"/>
        </w:rPr>
        <w:t>This is undesirable as more power consumption will be required at the UE side.</w:t>
      </w:r>
    </w:p>
    <w:p w14:paraId="3AC9F132" w14:textId="77777777" w:rsidR="00B11E19" w:rsidRPr="006D2504" w:rsidRDefault="00B11E19" w:rsidP="006231E2">
      <w:pPr>
        <w:pStyle w:val="Caption"/>
        <w:spacing w:before="0"/>
        <w:jc w:val="both"/>
        <w:rPr>
          <w:b/>
          <w:sz w:val="22"/>
          <w:szCs w:val="22"/>
        </w:rPr>
      </w:pPr>
      <w:bookmarkStart w:id="5" w:name="_Ref509300562"/>
      <w:r w:rsidRPr="006D2504">
        <w:rPr>
          <w:b/>
          <w:sz w:val="22"/>
          <w:szCs w:val="22"/>
        </w:rPr>
        <w:t xml:space="preserve">Observation </w:t>
      </w:r>
      <w:r w:rsidRPr="006D2504">
        <w:rPr>
          <w:b/>
          <w:sz w:val="22"/>
          <w:szCs w:val="22"/>
        </w:rPr>
        <w:fldChar w:fldCharType="begin"/>
      </w:r>
      <w:r w:rsidRPr="006D2504">
        <w:rPr>
          <w:b/>
          <w:sz w:val="22"/>
          <w:szCs w:val="22"/>
        </w:rPr>
        <w:instrText xml:space="preserve"> SEQ Observation \* ARABIC </w:instrText>
      </w:r>
      <w:r w:rsidRPr="006D2504">
        <w:rPr>
          <w:b/>
          <w:sz w:val="22"/>
          <w:szCs w:val="22"/>
        </w:rPr>
        <w:fldChar w:fldCharType="separate"/>
      </w:r>
      <w:r w:rsidR="00A60A3D">
        <w:rPr>
          <w:b/>
          <w:noProof/>
          <w:sz w:val="22"/>
          <w:szCs w:val="22"/>
        </w:rPr>
        <w:t>1</w:t>
      </w:r>
      <w:r w:rsidRPr="006D2504">
        <w:rPr>
          <w:b/>
          <w:sz w:val="22"/>
          <w:szCs w:val="22"/>
        </w:rPr>
        <w:fldChar w:fldCharType="end"/>
      </w:r>
      <w:r w:rsidRPr="006D2504">
        <w:rPr>
          <w:b/>
          <w:sz w:val="22"/>
          <w:szCs w:val="22"/>
        </w:rPr>
        <w:t xml:space="preserve">: </w:t>
      </w:r>
      <w:r w:rsidR="000F24B1" w:rsidRPr="006D2504">
        <w:rPr>
          <w:b/>
          <w:sz w:val="22"/>
          <w:szCs w:val="22"/>
        </w:rPr>
        <w:t xml:space="preserve">Large propagation delays in NTNs have impact on UE </w:t>
      </w:r>
      <w:r w:rsidR="009060EB">
        <w:rPr>
          <w:b/>
          <w:sz w:val="22"/>
          <w:szCs w:val="22"/>
        </w:rPr>
        <w:t>random access</w:t>
      </w:r>
      <w:r w:rsidR="000F24B1" w:rsidRPr="006D2504">
        <w:rPr>
          <w:b/>
          <w:sz w:val="22"/>
          <w:szCs w:val="22"/>
        </w:rPr>
        <w:t xml:space="preserve"> procedures. Extending the RA response window can cause unnecessary UE power consumption.</w:t>
      </w:r>
      <w:bookmarkEnd w:id="5"/>
    </w:p>
    <w:p w14:paraId="7036EE4B" w14:textId="77777777" w:rsidR="009F4821" w:rsidRPr="00674EC0" w:rsidRDefault="009F4821" w:rsidP="006231E2">
      <w:pPr>
        <w:spacing w:after="120"/>
        <w:jc w:val="both"/>
        <w:rPr>
          <w:rFonts w:ascii="Arial" w:hAnsi="Arial" w:cs="Arial"/>
          <w:sz w:val="28"/>
          <w:szCs w:val="28"/>
        </w:rPr>
      </w:pPr>
      <w:r w:rsidRPr="00674EC0">
        <w:rPr>
          <w:rFonts w:ascii="Arial" w:hAnsi="Arial" w:cs="Arial"/>
          <w:sz w:val="28"/>
          <w:szCs w:val="28"/>
        </w:rPr>
        <w:t>2.</w:t>
      </w:r>
      <w:r w:rsidR="00F21E4A" w:rsidRPr="00674EC0">
        <w:rPr>
          <w:rFonts w:ascii="Arial" w:hAnsi="Arial" w:cs="Arial"/>
          <w:sz w:val="28"/>
          <w:szCs w:val="28"/>
        </w:rPr>
        <w:t>2</w:t>
      </w:r>
      <w:r w:rsidRPr="00674EC0">
        <w:rPr>
          <w:rFonts w:ascii="Arial" w:hAnsi="Arial" w:cs="Arial"/>
          <w:sz w:val="28"/>
          <w:szCs w:val="28"/>
        </w:rPr>
        <w:t xml:space="preserve"> </w:t>
      </w:r>
      <w:r w:rsidR="009060EB">
        <w:rPr>
          <w:rFonts w:ascii="Arial" w:hAnsi="Arial" w:cs="Arial"/>
          <w:sz w:val="28"/>
          <w:szCs w:val="28"/>
        </w:rPr>
        <w:t>Random access</w:t>
      </w:r>
      <w:r w:rsidR="006A170C">
        <w:rPr>
          <w:rFonts w:ascii="Arial" w:hAnsi="Arial" w:cs="Arial"/>
          <w:sz w:val="28"/>
          <w:szCs w:val="28"/>
        </w:rPr>
        <w:t xml:space="preserve"> procedure for long propagation delay</w:t>
      </w:r>
    </w:p>
    <w:p w14:paraId="06609901" w14:textId="77777777" w:rsidR="00317FBF" w:rsidRPr="006D2504" w:rsidRDefault="00AB7927" w:rsidP="006231E2">
      <w:pPr>
        <w:spacing w:after="120"/>
        <w:jc w:val="both"/>
        <w:rPr>
          <w:sz w:val="22"/>
          <w:szCs w:val="22"/>
        </w:rPr>
      </w:pPr>
      <w:r w:rsidRPr="006D2504">
        <w:rPr>
          <w:sz w:val="22"/>
          <w:szCs w:val="22"/>
        </w:rPr>
        <w:t>The reason for the abovementioned problem is that the waiting time between preamble transmission and the start of the RA response window is not dependent on propagation delay.</w:t>
      </w:r>
      <w:r w:rsidR="00B844E6" w:rsidRPr="006D2504">
        <w:rPr>
          <w:sz w:val="22"/>
          <w:szCs w:val="22"/>
        </w:rPr>
        <w:t xml:space="preserve"> Therefore,</w:t>
      </w:r>
      <w:r w:rsidRPr="006D2504">
        <w:rPr>
          <w:sz w:val="22"/>
          <w:szCs w:val="22"/>
        </w:rPr>
        <w:t xml:space="preserve"> </w:t>
      </w:r>
      <w:r w:rsidR="00B844E6" w:rsidRPr="006D2504">
        <w:rPr>
          <w:sz w:val="22"/>
          <w:szCs w:val="22"/>
        </w:rPr>
        <w:t>an</w:t>
      </w:r>
      <w:r w:rsidR="00326A65" w:rsidRPr="006D2504">
        <w:rPr>
          <w:sz w:val="22"/>
          <w:szCs w:val="22"/>
        </w:rPr>
        <w:t xml:space="preserve"> </w:t>
      </w:r>
      <w:r w:rsidR="00B844E6" w:rsidRPr="006D2504">
        <w:rPr>
          <w:sz w:val="22"/>
          <w:szCs w:val="22"/>
        </w:rPr>
        <w:t>improved</w:t>
      </w:r>
      <w:r w:rsidR="00326A65" w:rsidRPr="006D2504">
        <w:rPr>
          <w:sz w:val="22"/>
          <w:szCs w:val="22"/>
        </w:rPr>
        <w:t xml:space="preserve"> solution to handle long propagation delay </w:t>
      </w:r>
      <w:r w:rsidR="008F08EB">
        <w:rPr>
          <w:rFonts w:hint="eastAsia"/>
          <w:sz w:val="22"/>
          <w:szCs w:val="22"/>
          <w:lang w:eastAsia="zh-CN"/>
        </w:rPr>
        <w:t xml:space="preserve">should allow </w:t>
      </w:r>
      <w:r w:rsidR="00326A65" w:rsidRPr="006D2504">
        <w:rPr>
          <w:sz w:val="22"/>
          <w:szCs w:val="22"/>
        </w:rPr>
        <w:t>UE go into power saving mode after preamble transmission</w:t>
      </w:r>
      <w:r w:rsidR="00526307" w:rsidRPr="006D2504">
        <w:rPr>
          <w:sz w:val="22"/>
          <w:szCs w:val="22"/>
        </w:rPr>
        <w:t xml:space="preserve"> and wake up only when the RA response window starts.</w:t>
      </w:r>
      <w:r w:rsidR="009D65FF" w:rsidRPr="006D2504">
        <w:rPr>
          <w:sz w:val="22"/>
          <w:szCs w:val="22"/>
        </w:rPr>
        <w:t xml:space="preserve"> This is depicted in </w:t>
      </w:r>
      <w:r w:rsidR="009D65FF" w:rsidRPr="006D2504">
        <w:rPr>
          <w:sz w:val="22"/>
          <w:szCs w:val="22"/>
        </w:rPr>
        <w:fldChar w:fldCharType="begin"/>
      </w:r>
      <w:r w:rsidR="009D65FF" w:rsidRPr="006D2504">
        <w:rPr>
          <w:sz w:val="22"/>
          <w:szCs w:val="22"/>
        </w:rPr>
        <w:instrText xml:space="preserve"> REF _Ref505936375 \h </w:instrText>
      </w:r>
      <w:r w:rsidR="006D2504">
        <w:rPr>
          <w:sz w:val="22"/>
          <w:szCs w:val="22"/>
        </w:rPr>
        <w:instrText xml:space="preserve"> \* MERGEFORMAT </w:instrText>
      </w:r>
      <w:r w:rsidR="009D65FF" w:rsidRPr="006D2504">
        <w:rPr>
          <w:sz w:val="22"/>
          <w:szCs w:val="22"/>
        </w:rPr>
      </w:r>
      <w:r w:rsidR="009D65FF" w:rsidRPr="006D2504">
        <w:rPr>
          <w:sz w:val="22"/>
          <w:szCs w:val="22"/>
        </w:rPr>
        <w:fldChar w:fldCharType="separate"/>
      </w:r>
      <w:r w:rsidR="00A60A3D" w:rsidRPr="00C267CF">
        <w:rPr>
          <w:sz w:val="22"/>
          <w:szCs w:val="22"/>
        </w:rPr>
        <w:t xml:space="preserve">Figure </w:t>
      </w:r>
      <w:r w:rsidR="00A60A3D">
        <w:rPr>
          <w:noProof/>
          <w:sz w:val="22"/>
          <w:szCs w:val="22"/>
        </w:rPr>
        <w:t>3</w:t>
      </w:r>
      <w:r w:rsidR="009D65FF" w:rsidRPr="006D2504">
        <w:rPr>
          <w:sz w:val="22"/>
          <w:szCs w:val="22"/>
        </w:rPr>
        <w:fldChar w:fldCharType="end"/>
      </w:r>
      <w:r w:rsidR="009D65FF" w:rsidRPr="006D2504">
        <w:rPr>
          <w:sz w:val="22"/>
          <w:szCs w:val="22"/>
        </w:rPr>
        <w:t>.</w:t>
      </w:r>
    </w:p>
    <w:p w14:paraId="42DA6240" w14:textId="1D089928" w:rsidR="00CC27AC" w:rsidRDefault="00653953" w:rsidP="006231E2">
      <w:pPr>
        <w:spacing w:after="120"/>
        <w:jc w:val="center"/>
      </w:pPr>
      <w:r>
        <w:rPr>
          <w:noProof/>
          <w:lang w:eastAsia="zh-CN"/>
        </w:rPr>
        <w:drawing>
          <wp:inline distT="0" distB="0" distL="0" distR="0" wp14:anchorId="5B888A0F" wp14:editId="7203F631">
            <wp:extent cx="5786755" cy="1334135"/>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86755" cy="1334135"/>
                    </a:xfrm>
                    <a:prstGeom prst="rect">
                      <a:avLst/>
                    </a:prstGeom>
                    <a:noFill/>
                  </pic:spPr>
                </pic:pic>
              </a:graphicData>
            </a:graphic>
          </wp:inline>
        </w:drawing>
      </w:r>
    </w:p>
    <w:p w14:paraId="4EF81581" w14:textId="77777777" w:rsidR="00CC27AC" w:rsidRPr="00C267CF" w:rsidRDefault="00CC27AC" w:rsidP="006231E2">
      <w:pPr>
        <w:pStyle w:val="Caption"/>
        <w:spacing w:before="0"/>
        <w:jc w:val="center"/>
        <w:rPr>
          <w:sz w:val="22"/>
          <w:szCs w:val="22"/>
        </w:rPr>
      </w:pPr>
      <w:bookmarkStart w:id="6" w:name="_Ref505936375"/>
      <w:r w:rsidRPr="00C267CF">
        <w:rPr>
          <w:sz w:val="22"/>
          <w:szCs w:val="22"/>
        </w:rPr>
        <w:t xml:space="preserve">Figure </w:t>
      </w:r>
      <w:r w:rsidRPr="00C267CF">
        <w:rPr>
          <w:sz w:val="22"/>
          <w:szCs w:val="22"/>
        </w:rPr>
        <w:fldChar w:fldCharType="begin"/>
      </w:r>
      <w:r w:rsidRPr="00C267CF">
        <w:rPr>
          <w:sz w:val="22"/>
          <w:szCs w:val="22"/>
        </w:rPr>
        <w:instrText xml:space="preserve"> SEQ Figure \* ARABIC </w:instrText>
      </w:r>
      <w:r w:rsidRPr="00C267CF">
        <w:rPr>
          <w:sz w:val="22"/>
          <w:szCs w:val="22"/>
        </w:rPr>
        <w:fldChar w:fldCharType="separate"/>
      </w:r>
      <w:r w:rsidR="00A60A3D">
        <w:rPr>
          <w:noProof/>
          <w:sz w:val="22"/>
          <w:szCs w:val="22"/>
        </w:rPr>
        <w:t>3</w:t>
      </w:r>
      <w:r w:rsidRPr="00C267CF">
        <w:rPr>
          <w:sz w:val="22"/>
          <w:szCs w:val="22"/>
        </w:rPr>
        <w:fldChar w:fldCharType="end"/>
      </w:r>
      <w:bookmarkEnd w:id="6"/>
      <w:r w:rsidRPr="00C267CF">
        <w:rPr>
          <w:sz w:val="22"/>
          <w:szCs w:val="22"/>
        </w:rPr>
        <w:t xml:space="preserve">. </w:t>
      </w:r>
      <w:r w:rsidR="00A66AFB" w:rsidRPr="00682ED8">
        <w:rPr>
          <w:sz w:val="22"/>
          <w:szCs w:val="22"/>
        </w:rPr>
        <w:t xml:space="preserve">RA procedure with </w:t>
      </w:r>
      <w:r w:rsidR="00A66AFB">
        <w:rPr>
          <w:sz w:val="22"/>
          <w:szCs w:val="22"/>
        </w:rPr>
        <w:t>configurable waiting time in NTN</w:t>
      </w:r>
      <w:r w:rsidRPr="00C267CF">
        <w:rPr>
          <w:sz w:val="22"/>
          <w:szCs w:val="22"/>
        </w:rPr>
        <w:t>.</w:t>
      </w:r>
    </w:p>
    <w:p w14:paraId="1E5DD10E" w14:textId="77777777" w:rsidR="00CC27AC" w:rsidRPr="006D2504" w:rsidRDefault="00867E28" w:rsidP="006231E2">
      <w:pPr>
        <w:spacing w:before="240" w:after="120"/>
        <w:jc w:val="both"/>
        <w:rPr>
          <w:sz w:val="22"/>
          <w:szCs w:val="22"/>
        </w:rPr>
      </w:pPr>
      <w:r w:rsidRPr="006D2504">
        <w:rPr>
          <w:sz w:val="22"/>
          <w:szCs w:val="22"/>
        </w:rPr>
        <w:lastRenderedPageBreak/>
        <w:t>In order</w:t>
      </w:r>
      <w:r w:rsidR="00441FA5" w:rsidRPr="006D2504">
        <w:rPr>
          <w:sz w:val="22"/>
          <w:szCs w:val="22"/>
        </w:rPr>
        <w:t xml:space="preserve"> to support UE power saving in long propagation delay, </w:t>
      </w:r>
      <w:r w:rsidR="008F08EB" w:rsidRPr="008F08EB">
        <w:rPr>
          <w:rFonts w:hint="eastAsia"/>
          <w:sz w:val="22"/>
          <w:lang w:eastAsia="zh-CN"/>
        </w:rPr>
        <w:t>a gap between end of PRACH transmission and start of RAR monitor</w:t>
      </w:r>
      <w:r w:rsidR="00F64A76">
        <w:rPr>
          <w:rFonts w:hint="eastAsia"/>
          <w:sz w:val="22"/>
          <w:lang w:eastAsia="zh-CN"/>
        </w:rPr>
        <w:t xml:space="preserve"> </w:t>
      </w:r>
      <w:r w:rsidR="008F08EB" w:rsidRPr="008F08EB">
        <w:rPr>
          <w:rFonts w:hint="eastAsia"/>
          <w:sz w:val="22"/>
          <w:lang w:eastAsia="zh-CN"/>
        </w:rPr>
        <w:t>need</w:t>
      </w:r>
      <w:r w:rsidR="00F64A76">
        <w:rPr>
          <w:rFonts w:hint="eastAsia"/>
          <w:sz w:val="22"/>
          <w:lang w:eastAsia="zh-CN"/>
        </w:rPr>
        <w:t xml:space="preserve">s to be specified </w:t>
      </w:r>
      <w:r w:rsidR="005C2BD6" w:rsidRPr="006D2504">
        <w:rPr>
          <w:sz w:val="22"/>
          <w:szCs w:val="22"/>
        </w:rPr>
        <w:t>and it</w:t>
      </w:r>
      <w:r w:rsidR="00B36FD2" w:rsidRPr="006D2504">
        <w:rPr>
          <w:sz w:val="22"/>
          <w:szCs w:val="22"/>
        </w:rPr>
        <w:t xml:space="preserve"> can </w:t>
      </w:r>
      <w:r w:rsidR="008F08EB">
        <w:rPr>
          <w:sz w:val="22"/>
          <w:szCs w:val="22"/>
          <w:lang w:eastAsia="zh-CN"/>
        </w:rPr>
        <w:t>accommodate</w:t>
      </w:r>
      <w:r w:rsidR="008F08EB">
        <w:rPr>
          <w:rFonts w:hint="eastAsia"/>
          <w:sz w:val="22"/>
          <w:szCs w:val="22"/>
          <w:lang w:eastAsia="zh-CN"/>
        </w:rPr>
        <w:t xml:space="preserve"> not only the</w:t>
      </w:r>
      <w:r w:rsidR="00B36FD2" w:rsidRPr="006D2504">
        <w:rPr>
          <w:sz w:val="22"/>
          <w:szCs w:val="22"/>
        </w:rPr>
        <w:t xml:space="preserve"> propagation delay</w:t>
      </w:r>
      <w:r w:rsidR="008F08EB">
        <w:rPr>
          <w:rFonts w:hint="eastAsia"/>
          <w:sz w:val="22"/>
          <w:szCs w:val="22"/>
          <w:lang w:eastAsia="zh-CN"/>
        </w:rPr>
        <w:t xml:space="preserve"> but also the </w:t>
      </w:r>
      <w:r w:rsidR="00B36FD2" w:rsidRPr="006D2504">
        <w:rPr>
          <w:sz w:val="22"/>
          <w:szCs w:val="22"/>
        </w:rPr>
        <w:t xml:space="preserve">processing </w:t>
      </w:r>
      <w:r w:rsidR="008F08EB">
        <w:rPr>
          <w:rFonts w:hint="eastAsia"/>
          <w:sz w:val="22"/>
          <w:szCs w:val="22"/>
          <w:lang w:eastAsia="zh-CN"/>
        </w:rPr>
        <w:t>time</w:t>
      </w:r>
      <w:r w:rsidR="008F08EB" w:rsidRPr="006D2504">
        <w:rPr>
          <w:sz w:val="22"/>
          <w:szCs w:val="22"/>
        </w:rPr>
        <w:t xml:space="preserve"> </w:t>
      </w:r>
      <w:r w:rsidR="00B36FD2" w:rsidRPr="006D2504">
        <w:rPr>
          <w:sz w:val="22"/>
          <w:szCs w:val="22"/>
        </w:rPr>
        <w:t>at the BS</w:t>
      </w:r>
      <w:r w:rsidR="008F08EB">
        <w:rPr>
          <w:rFonts w:hint="eastAsia"/>
          <w:sz w:val="22"/>
          <w:szCs w:val="22"/>
          <w:lang w:eastAsia="zh-CN"/>
        </w:rPr>
        <w:t xml:space="preserve"> </w:t>
      </w:r>
      <w:r w:rsidR="00B36FD2" w:rsidRPr="006D2504">
        <w:rPr>
          <w:sz w:val="22"/>
          <w:szCs w:val="22"/>
        </w:rPr>
        <w:t>etc</w:t>
      </w:r>
      <w:r w:rsidR="00441FA5" w:rsidRPr="006D2504">
        <w:rPr>
          <w:sz w:val="22"/>
          <w:szCs w:val="22"/>
        </w:rPr>
        <w:t xml:space="preserve">. </w:t>
      </w:r>
    </w:p>
    <w:p w14:paraId="1029BBBD" w14:textId="77777777" w:rsidR="00B36FD2" w:rsidRPr="006D2504" w:rsidRDefault="005C2BD6" w:rsidP="006231E2">
      <w:pPr>
        <w:spacing w:before="240" w:after="120"/>
        <w:jc w:val="both"/>
        <w:rPr>
          <w:sz w:val="22"/>
          <w:szCs w:val="22"/>
        </w:rPr>
      </w:pPr>
      <w:r w:rsidRPr="006D2504">
        <w:rPr>
          <w:sz w:val="22"/>
          <w:szCs w:val="22"/>
        </w:rPr>
        <w:t>The</w:t>
      </w:r>
      <w:r w:rsidR="00EB5B7E" w:rsidRPr="006D2504">
        <w:rPr>
          <w:sz w:val="22"/>
          <w:szCs w:val="22"/>
        </w:rPr>
        <w:t xml:space="preserve"> </w:t>
      </w:r>
      <w:r w:rsidR="00DF7933">
        <w:rPr>
          <w:rFonts w:hint="eastAsia"/>
          <w:sz w:val="22"/>
          <w:szCs w:val="22"/>
          <w:lang w:eastAsia="zh-CN"/>
        </w:rPr>
        <w:t>gap size should be carefully</w:t>
      </w:r>
      <w:r w:rsidR="00981A57" w:rsidRPr="006D2504">
        <w:rPr>
          <w:sz w:val="22"/>
          <w:szCs w:val="22"/>
        </w:rPr>
        <w:t xml:space="preserve"> estimated at the BS side when the NT</w:t>
      </w:r>
      <w:r w:rsidR="00C120E9" w:rsidRPr="006D2504">
        <w:rPr>
          <w:sz w:val="22"/>
          <w:szCs w:val="22"/>
        </w:rPr>
        <w:t>N is deployed. For example, when a satellite is deployed, its altitude information should be determined and accessible by itself. Then, the propagation delay can be estimated based on its altitude.</w:t>
      </w:r>
      <w:r w:rsidR="00035BD9" w:rsidRPr="006D2504">
        <w:rPr>
          <w:sz w:val="22"/>
          <w:szCs w:val="22"/>
        </w:rPr>
        <w:t xml:space="preserve"> If necessary, three-dimensional geographical layout can also be used to help estimate.</w:t>
      </w:r>
    </w:p>
    <w:p w14:paraId="2C13F73C" w14:textId="77777777" w:rsidR="00C120E9" w:rsidRDefault="00FE7EFE" w:rsidP="006231E2">
      <w:pPr>
        <w:pStyle w:val="Caption"/>
        <w:spacing w:before="0"/>
        <w:jc w:val="both"/>
        <w:rPr>
          <w:b/>
          <w:sz w:val="22"/>
          <w:szCs w:val="22"/>
        </w:rPr>
      </w:pPr>
      <w:bookmarkStart w:id="7" w:name="_Ref509300587"/>
      <w:r w:rsidRPr="006D2504">
        <w:rPr>
          <w:b/>
          <w:sz w:val="22"/>
          <w:szCs w:val="22"/>
        </w:rPr>
        <w:t xml:space="preserve">Observation </w:t>
      </w:r>
      <w:r w:rsidRPr="006D2504">
        <w:rPr>
          <w:b/>
          <w:sz w:val="22"/>
          <w:szCs w:val="22"/>
        </w:rPr>
        <w:fldChar w:fldCharType="begin"/>
      </w:r>
      <w:r w:rsidRPr="006D2504">
        <w:rPr>
          <w:b/>
          <w:sz w:val="22"/>
          <w:szCs w:val="22"/>
        </w:rPr>
        <w:instrText xml:space="preserve"> SEQ Observation \* ARABIC </w:instrText>
      </w:r>
      <w:r w:rsidRPr="006D2504">
        <w:rPr>
          <w:b/>
          <w:sz w:val="22"/>
          <w:szCs w:val="22"/>
        </w:rPr>
        <w:fldChar w:fldCharType="separate"/>
      </w:r>
      <w:r w:rsidR="00A31843">
        <w:rPr>
          <w:b/>
          <w:noProof/>
          <w:sz w:val="22"/>
          <w:szCs w:val="22"/>
        </w:rPr>
        <w:t>2</w:t>
      </w:r>
      <w:r w:rsidRPr="006D2504">
        <w:rPr>
          <w:b/>
          <w:sz w:val="22"/>
          <w:szCs w:val="22"/>
        </w:rPr>
        <w:fldChar w:fldCharType="end"/>
      </w:r>
      <w:r w:rsidRPr="006D2504">
        <w:rPr>
          <w:b/>
          <w:sz w:val="22"/>
          <w:szCs w:val="22"/>
        </w:rPr>
        <w:t>: When a NTN is deployed, the NTN BS should have its altitude information and therefore be able to estimate propagation delay information.</w:t>
      </w:r>
      <w:bookmarkEnd w:id="7"/>
    </w:p>
    <w:p w14:paraId="15008DC5" w14:textId="77777777" w:rsidR="00B9044D" w:rsidRDefault="00552BB7" w:rsidP="006231E2">
      <w:pPr>
        <w:spacing w:after="120"/>
        <w:jc w:val="both"/>
        <w:rPr>
          <w:sz w:val="20"/>
          <w:szCs w:val="20"/>
        </w:rPr>
      </w:pPr>
      <w:r>
        <w:rPr>
          <w:sz w:val="20"/>
          <w:szCs w:val="20"/>
        </w:rPr>
        <w:t xml:space="preserve">The rest issue is how to inform the UE about the propagation delay information in practice. Since the UE needs to acquire this information before preamble transmission, the propagation delay information can be added to a system information block (SIB). When the UE decodes PBCH, it can obtain </w:t>
      </w:r>
      <w:r w:rsidR="0007772B">
        <w:rPr>
          <w:sz w:val="20"/>
          <w:szCs w:val="20"/>
        </w:rPr>
        <w:t xml:space="preserve">both </w:t>
      </w:r>
      <w:r>
        <w:rPr>
          <w:sz w:val="20"/>
          <w:szCs w:val="20"/>
        </w:rPr>
        <w:t>the delay information</w:t>
      </w:r>
      <w:r w:rsidR="0007772B">
        <w:rPr>
          <w:sz w:val="20"/>
          <w:szCs w:val="20"/>
        </w:rPr>
        <w:t xml:space="preserve"> and the RA response window size</w:t>
      </w:r>
      <w:r>
        <w:rPr>
          <w:sz w:val="20"/>
          <w:szCs w:val="20"/>
        </w:rPr>
        <w:t>.</w:t>
      </w:r>
      <w:r w:rsidR="005B508F">
        <w:rPr>
          <w:sz w:val="20"/>
          <w:szCs w:val="20"/>
        </w:rPr>
        <w:t xml:space="preserve"> </w:t>
      </w:r>
    </w:p>
    <w:p w14:paraId="514B714B" w14:textId="3F3BBC2F" w:rsidR="00D13326" w:rsidRDefault="00D13326" w:rsidP="006231E2">
      <w:pPr>
        <w:pStyle w:val="Caption"/>
        <w:jc w:val="both"/>
        <w:rPr>
          <w:b/>
          <w:sz w:val="22"/>
          <w:szCs w:val="22"/>
        </w:rPr>
      </w:pPr>
      <w:bookmarkStart w:id="8" w:name="_Ref509300594"/>
      <w:r w:rsidRPr="006D2504">
        <w:rPr>
          <w:b/>
          <w:sz w:val="22"/>
          <w:szCs w:val="22"/>
        </w:rPr>
        <w:t xml:space="preserve">Proposal </w:t>
      </w:r>
      <w:r w:rsidR="00C86E1B">
        <w:rPr>
          <w:b/>
          <w:sz w:val="22"/>
          <w:szCs w:val="22"/>
        </w:rPr>
        <w:t>2</w:t>
      </w:r>
      <w:r w:rsidRPr="006D2504">
        <w:rPr>
          <w:b/>
          <w:sz w:val="22"/>
          <w:szCs w:val="22"/>
        </w:rPr>
        <w:t xml:space="preserve">: </w:t>
      </w:r>
      <w:r w:rsidR="00B17E03">
        <w:rPr>
          <w:b/>
          <w:sz w:val="22"/>
          <w:szCs w:val="22"/>
        </w:rPr>
        <w:t>Including</w:t>
      </w:r>
      <w:r w:rsidR="00DF7933">
        <w:rPr>
          <w:rFonts w:hint="eastAsia"/>
          <w:b/>
          <w:sz w:val="22"/>
          <w:szCs w:val="22"/>
          <w:lang w:eastAsia="zh-CN"/>
        </w:rPr>
        <w:t xml:space="preserve"> gap</w:t>
      </w:r>
      <w:r w:rsidR="00B17E03">
        <w:rPr>
          <w:b/>
          <w:sz w:val="22"/>
          <w:szCs w:val="22"/>
        </w:rPr>
        <w:t xml:space="preserve"> information in SIB for NTNs can be considered in NR</w:t>
      </w:r>
      <w:r w:rsidRPr="006D2504">
        <w:rPr>
          <w:b/>
          <w:sz w:val="22"/>
          <w:szCs w:val="22"/>
        </w:rPr>
        <w:t>.</w:t>
      </w:r>
      <w:bookmarkEnd w:id="8"/>
    </w:p>
    <w:p w14:paraId="5BB8139A" w14:textId="77777777" w:rsidR="009060EB" w:rsidRPr="00674EC0" w:rsidRDefault="009060EB" w:rsidP="006231E2">
      <w:pPr>
        <w:spacing w:before="240" w:after="120"/>
        <w:jc w:val="both"/>
        <w:rPr>
          <w:rFonts w:ascii="Arial" w:hAnsi="Arial" w:cs="Arial"/>
          <w:sz w:val="28"/>
          <w:szCs w:val="28"/>
        </w:rPr>
      </w:pPr>
      <w:r w:rsidRPr="00674EC0">
        <w:rPr>
          <w:rFonts w:ascii="Arial" w:hAnsi="Arial" w:cs="Arial"/>
          <w:sz w:val="28"/>
          <w:szCs w:val="28"/>
        </w:rPr>
        <w:t xml:space="preserve">2.2 </w:t>
      </w:r>
      <w:r>
        <w:rPr>
          <w:rFonts w:ascii="Arial" w:hAnsi="Arial" w:cs="Arial"/>
          <w:sz w:val="28"/>
          <w:szCs w:val="28"/>
        </w:rPr>
        <w:t>Random access preamble design</w:t>
      </w:r>
    </w:p>
    <w:p w14:paraId="3FD4EBCA" w14:textId="77777777" w:rsidR="00FE7030" w:rsidRDefault="00FE7030" w:rsidP="006231E2">
      <w:pPr>
        <w:spacing w:after="120"/>
        <w:rPr>
          <w:sz w:val="22"/>
          <w:szCs w:val="22"/>
        </w:rPr>
      </w:pPr>
      <w:r>
        <w:rPr>
          <w:sz w:val="22"/>
          <w:szCs w:val="22"/>
        </w:rPr>
        <w:t>In NR, the random access preamble format is designed in the following tables [</w:t>
      </w:r>
      <w:r w:rsidR="00504BB1">
        <w:rPr>
          <w:sz w:val="22"/>
          <w:szCs w:val="22"/>
        </w:rPr>
        <w:t>4</w:t>
      </w:r>
      <w:r>
        <w:rPr>
          <w:sz w:val="22"/>
          <w:szCs w:val="22"/>
        </w:rPr>
        <w:t>].</w:t>
      </w:r>
    </w:p>
    <w:p w14:paraId="66666CFC" w14:textId="61CC237E" w:rsidR="00FE7030" w:rsidRPr="008B7D80" w:rsidRDefault="00FE7030" w:rsidP="006231E2">
      <w:pPr>
        <w:pStyle w:val="TH"/>
        <w:spacing w:after="120"/>
        <w:rPr>
          <w:rFonts w:ascii="Times New Roman" w:hAnsi="Times New Roman"/>
          <w:sz w:val="22"/>
          <w:szCs w:val="22"/>
        </w:rPr>
      </w:pPr>
      <w:r w:rsidRPr="008B7D80">
        <w:rPr>
          <w:rFonts w:ascii="Times New Roman" w:hAnsi="Times New Roman"/>
          <w:sz w:val="22"/>
          <w:szCs w:val="22"/>
        </w:rPr>
        <w:t xml:space="preserve">Table 6.3.3.1-1: PRACH preamble formats for </w:t>
      </w:r>
      <w:r w:rsidR="00653953" w:rsidRPr="00FE7030">
        <w:rPr>
          <w:rFonts w:ascii="Times New Roman" w:hAnsi="Times New Roman"/>
          <w:noProof/>
          <w:position w:val="-10"/>
          <w:sz w:val="22"/>
          <w:szCs w:val="22"/>
          <w:lang w:eastAsia="zh-CN"/>
        </w:rPr>
        <w:drawing>
          <wp:inline distT="0" distB="0" distL="0" distR="0" wp14:anchorId="50DEA65B" wp14:editId="1954B5B8">
            <wp:extent cx="586740" cy="190500"/>
            <wp:effectExtent l="0" t="0" r="3810" b="0"/>
            <wp:docPr id="5"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740" cy="190500"/>
                    </a:xfrm>
                    <a:prstGeom prst="rect">
                      <a:avLst/>
                    </a:prstGeom>
                    <a:noFill/>
                    <a:ln>
                      <a:noFill/>
                    </a:ln>
                  </pic:spPr>
                </pic:pic>
              </a:graphicData>
            </a:graphic>
          </wp:inline>
        </w:drawing>
      </w:r>
      <w:r w:rsidRPr="008B7D80">
        <w:rPr>
          <w:rFonts w:ascii="Times New Roman" w:hAnsi="Times New Roman"/>
          <w:sz w:val="22"/>
          <w:szCs w:val="22"/>
        </w:rPr>
        <w:t xml:space="preserve"> and </w:t>
      </w:r>
      <w:r w:rsidR="00653953" w:rsidRPr="00FE7030">
        <w:rPr>
          <w:rFonts w:ascii="Times New Roman" w:hAnsi="Times New Roman"/>
          <w:noProof/>
          <w:position w:val="-10"/>
          <w:sz w:val="22"/>
          <w:szCs w:val="22"/>
          <w:lang w:eastAsia="zh-CN"/>
        </w:rPr>
        <w:drawing>
          <wp:inline distT="0" distB="0" distL="0" distR="0" wp14:anchorId="08A0BF70" wp14:editId="6225344B">
            <wp:extent cx="1074420" cy="220980"/>
            <wp:effectExtent l="0" t="0" r="0" b="7620"/>
            <wp:docPr id="6"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4420" cy="220980"/>
                    </a:xfrm>
                    <a:prstGeom prst="rect">
                      <a:avLst/>
                    </a:prstGeom>
                    <a:noFill/>
                    <a:ln>
                      <a:noFill/>
                    </a:ln>
                  </pic:spPr>
                </pic:pic>
              </a:graphicData>
            </a:graphic>
          </wp:inline>
        </w:drawing>
      </w:r>
    </w:p>
    <w:tbl>
      <w:tblPr>
        <w:tblW w:w="0" w:type="auto"/>
        <w:jc w:val="center"/>
        <w:tblCellMar>
          <w:left w:w="0" w:type="dxa"/>
          <w:right w:w="0" w:type="dxa"/>
        </w:tblCellMar>
        <w:tblLook w:val="04A0" w:firstRow="1" w:lastRow="0" w:firstColumn="1" w:lastColumn="0" w:noHBand="0" w:noVBand="1"/>
      </w:tblPr>
      <w:tblGrid>
        <w:gridCol w:w="1395"/>
        <w:gridCol w:w="1185"/>
        <w:gridCol w:w="1233"/>
        <w:gridCol w:w="1236"/>
        <w:gridCol w:w="1215"/>
        <w:gridCol w:w="1646"/>
      </w:tblGrid>
      <w:tr w:rsidR="00FE7030" w:rsidRPr="008B7D80" w14:paraId="233AF105" w14:textId="77777777" w:rsidTr="00D21C2F">
        <w:trPr>
          <w:jc w:val="center"/>
        </w:trPr>
        <w:tc>
          <w:tcPr>
            <w:tcW w:w="1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700021" w14:textId="77777777" w:rsidR="00FE7030" w:rsidRPr="008B7D80" w:rsidRDefault="00FE7030" w:rsidP="006231E2">
            <w:pPr>
              <w:pStyle w:val="TAH"/>
              <w:spacing w:after="120"/>
              <w:rPr>
                <w:rFonts w:ascii="Times New Roman" w:hAnsi="Times New Roman"/>
                <w:sz w:val="22"/>
                <w:szCs w:val="22"/>
              </w:rPr>
            </w:pPr>
            <w:r w:rsidRPr="008B7D80">
              <w:rPr>
                <w:rFonts w:ascii="Times New Roman" w:hAnsi="Times New Roman"/>
                <w:sz w:val="22"/>
                <w:szCs w:val="22"/>
              </w:rPr>
              <w:t>Format</w:t>
            </w:r>
          </w:p>
        </w:tc>
        <w:tc>
          <w:tcPr>
            <w:tcW w:w="11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C199C7" w14:textId="2AB446CE"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19DCDF04" wp14:editId="05FBDF5B">
                  <wp:extent cx="251460" cy="190500"/>
                  <wp:effectExtent l="0" t="0" r="0" b="0"/>
                  <wp:docPr id="7"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p>
        </w:tc>
        <w:tc>
          <w:tcPr>
            <w:tcW w:w="12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52C15" w14:textId="462B9B28"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49646030" wp14:editId="20F08503">
                  <wp:extent cx="327660" cy="220980"/>
                  <wp:effectExtent l="0" t="0" r="0" b="7620"/>
                  <wp:docPr id="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7660" cy="220980"/>
                          </a:xfrm>
                          <a:prstGeom prst="rect">
                            <a:avLst/>
                          </a:prstGeom>
                          <a:noFill/>
                          <a:ln>
                            <a:noFill/>
                          </a:ln>
                        </pic:spPr>
                      </pic:pic>
                    </a:graphicData>
                  </a:graphic>
                </wp:inline>
              </w:drawing>
            </w:r>
          </w:p>
        </w:tc>
        <w:tc>
          <w:tcPr>
            <w:tcW w:w="1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E8E25E" w14:textId="3850AAC8"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2ACAF312" wp14:editId="5DDB120F">
                  <wp:extent cx="205740" cy="190500"/>
                  <wp:effectExtent l="0" t="0" r="3810" b="0"/>
                  <wp:docPr id="9"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5740" cy="190500"/>
                          </a:xfrm>
                          <a:prstGeom prst="rect">
                            <a:avLst/>
                          </a:prstGeom>
                          <a:noFill/>
                          <a:ln>
                            <a:noFill/>
                          </a:ln>
                        </pic:spPr>
                      </pic:pic>
                    </a:graphicData>
                  </a:graphic>
                </wp:inline>
              </w:drawing>
            </w:r>
          </w:p>
        </w:tc>
        <w:tc>
          <w:tcPr>
            <w:tcW w:w="12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410797" w14:textId="5BBFD94D"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46DBC704" wp14:editId="7C441AAA">
                  <wp:extent cx="297180" cy="220980"/>
                  <wp:effectExtent l="0" t="0" r="0" b="7620"/>
                  <wp:docPr id="10"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180" cy="220980"/>
                          </a:xfrm>
                          <a:prstGeom prst="rect">
                            <a:avLst/>
                          </a:prstGeom>
                          <a:noFill/>
                          <a:ln>
                            <a:noFill/>
                          </a:ln>
                        </pic:spPr>
                      </pic:pic>
                    </a:graphicData>
                  </a:graphic>
                </wp:inline>
              </w:drawing>
            </w:r>
          </w:p>
        </w:tc>
        <w:tc>
          <w:tcPr>
            <w:tcW w:w="16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D04B9" w14:textId="77777777" w:rsidR="00FE7030" w:rsidRPr="008B7D80" w:rsidRDefault="00FE7030" w:rsidP="006231E2">
            <w:pPr>
              <w:pStyle w:val="TAH"/>
              <w:spacing w:after="120"/>
              <w:rPr>
                <w:rFonts w:ascii="Times New Roman" w:hAnsi="Times New Roman"/>
                <w:sz w:val="22"/>
                <w:szCs w:val="22"/>
              </w:rPr>
            </w:pPr>
            <w:r w:rsidRPr="008B7D80">
              <w:rPr>
                <w:rFonts w:ascii="Times New Roman" w:hAnsi="Times New Roman"/>
                <w:sz w:val="22"/>
                <w:szCs w:val="22"/>
              </w:rPr>
              <w:t>Support for restricted sets</w:t>
            </w:r>
          </w:p>
        </w:tc>
      </w:tr>
      <w:tr w:rsidR="00FE7030" w:rsidRPr="008B7D80" w14:paraId="398C7E67" w14:textId="77777777" w:rsidTr="00D21C2F">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D0F0E"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0</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6C775570"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3915A339"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1.25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0E238D2A" w14:textId="7206F4AE"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86EB73F" wp14:editId="0434A0BC">
                  <wp:extent cx="441960" cy="152400"/>
                  <wp:effectExtent l="0" t="0" r="0" b="0"/>
                  <wp:docPr id="11"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1960" cy="15240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04EB345E" w14:textId="448EF8E6"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4A78E113" wp14:editId="76CD7F06">
                  <wp:extent cx="381000" cy="152400"/>
                  <wp:effectExtent l="0" t="0" r="0" b="0"/>
                  <wp:docPr id="1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4E449ECA"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Type A, Type B</w:t>
            </w:r>
          </w:p>
        </w:tc>
      </w:tr>
      <w:tr w:rsidR="00FE7030" w:rsidRPr="008B7D80" w14:paraId="7E813A13" w14:textId="77777777" w:rsidTr="00D21C2F">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A1925"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1</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13039795"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0BDADB44"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1.25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661A72A7" w14:textId="0866985F"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A5F730A" wp14:editId="5C8C2B51">
                  <wp:extent cx="571500" cy="152400"/>
                  <wp:effectExtent l="0" t="0" r="0" b="0"/>
                  <wp:docPr id="1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1500" cy="15240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1FAD5E4A" w14:textId="461C94D5"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5ACD1801" wp14:editId="0FE4584F">
                  <wp:extent cx="441960" cy="152400"/>
                  <wp:effectExtent l="0" t="0" r="0" b="0"/>
                  <wp:docPr id="14"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1960" cy="15240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59070CC1"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Type A, Type B</w:t>
            </w:r>
          </w:p>
        </w:tc>
      </w:tr>
      <w:tr w:rsidR="00FE7030" w:rsidRPr="008B7D80" w14:paraId="0BB9C3AA" w14:textId="77777777" w:rsidTr="00D21C2F">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DF5AC"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2</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4CE68A3F"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435266A8"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1.25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4B3917B8" w14:textId="1748B17E"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091EC23F" wp14:editId="0C398FA7">
                  <wp:extent cx="571500" cy="152400"/>
                  <wp:effectExtent l="0" t="0" r="0" b="0"/>
                  <wp:docPr id="15"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1500" cy="15240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684FBBC4" w14:textId="6442648B"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C0EA33B" wp14:editId="35965B89">
                  <wp:extent cx="381000" cy="152400"/>
                  <wp:effectExtent l="0" t="0" r="0" b="0"/>
                  <wp:docPr id="1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55E34ACF"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Type A, Type B</w:t>
            </w:r>
          </w:p>
        </w:tc>
      </w:tr>
      <w:tr w:rsidR="00FE7030" w:rsidRPr="008B7D80" w14:paraId="0835CD7C" w14:textId="77777777" w:rsidTr="00D21C2F">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9409C7"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3</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7A47F9E5"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364AC7E5"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6DE35FD9" w14:textId="204252C5"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5898FF0D" wp14:editId="25C561B6">
                  <wp:extent cx="510540" cy="152400"/>
                  <wp:effectExtent l="0" t="0" r="3810" b="0"/>
                  <wp:docPr id="17"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540" cy="15240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46E108DC" w14:textId="524A67D8"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007D6FDE" wp14:editId="76450E81">
                  <wp:extent cx="381000" cy="152400"/>
                  <wp:effectExtent l="0" t="0" r="0" b="0"/>
                  <wp:docPr id="1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421DB1AB"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Type A, Type B</w:t>
            </w:r>
          </w:p>
        </w:tc>
      </w:tr>
    </w:tbl>
    <w:p w14:paraId="1318B1CA" w14:textId="77777777" w:rsidR="00FE7030" w:rsidRPr="008B7D80" w:rsidRDefault="00FE7030" w:rsidP="006231E2">
      <w:pPr>
        <w:spacing w:after="120"/>
      </w:pPr>
    </w:p>
    <w:p w14:paraId="35695E83" w14:textId="5D7A2123" w:rsidR="00FE7030" w:rsidRPr="008B7D80" w:rsidRDefault="00FE7030" w:rsidP="006231E2">
      <w:pPr>
        <w:pStyle w:val="TH"/>
        <w:spacing w:after="120"/>
        <w:rPr>
          <w:rFonts w:ascii="Times New Roman" w:hAnsi="Times New Roman"/>
          <w:sz w:val="22"/>
          <w:szCs w:val="22"/>
        </w:rPr>
      </w:pPr>
      <w:r w:rsidRPr="008B7D80">
        <w:rPr>
          <w:rFonts w:ascii="Times New Roman" w:hAnsi="Times New Roman"/>
          <w:sz w:val="22"/>
          <w:szCs w:val="22"/>
        </w:rPr>
        <w:lastRenderedPageBreak/>
        <w:t xml:space="preserve">Table 6.3.3.1-2: Preamble formats for </w:t>
      </w:r>
      <w:r w:rsidR="00653953" w:rsidRPr="00FE7030">
        <w:rPr>
          <w:rFonts w:ascii="Times New Roman" w:hAnsi="Times New Roman"/>
          <w:noProof/>
          <w:position w:val="-10"/>
          <w:sz w:val="22"/>
          <w:szCs w:val="22"/>
          <w:lang w:eastAsia="zh-CN"/>
        </w:rPr>
        <w:drawing>
          <wp:inline distT="0" distB="0" distL="0" distR="0" wp14:anchorId="67393877" wp14:editId="326811A8">
            <wp:extent cx="571500" cy="190500"/>
            <wp:effectExtent l="0" t="0" r="0" b="0"/>
            <wp:docPr id="19"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8B7D80">
        <w:rPr>
          <w:rFonts w:ascii="Times New Roman" w:hAnsi="Times New Roman"/>
          <w:sz w:val="22"/>
          <w:szCs w:val="22"/>
        </w:rPr>
        <w:t xml:space="preserve"> and </w:t>
      </w:r>
      <w:r w:rsidR="00653953" w:rsidRPr="00FE7030">
        <w:rPr>
          <w:rFonts w:ascii="Times New Roman" w:hAnsi="Times New Roman"/>
          <w:noProof/>
          <w:position w:val="-10"/>
          <w:sz w:val="22"/>
          <w:szCs w:val="22"/>
          <w:lang w:eastAsia="zh-CN"/>
        </w:rPr>
        <w:drawing>
          <wp:inline distT="0" distB="0" distL="0" distR="0" wp14:anchorId="19381C81" wp14:editId="299F84C9">
            <wp:extent cx="1028700" cy="220980"/>
            <wp:effectExtent l="0" t="0" r="0" b="7620"/>
            <wp:docPr id="2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28700" cy="220980"/>
                    </a:xfrm>
                    <a:prstGeom prst="rect">
                      <a:avLst/>
                    </a:prstGeom>
                    <a:noFill/>
                    <a:ln>
                      <a:noFill/>
                    </a:ln>
                  </pic:spPr>
                </pic:pic>
              </a:graphicData>
            </a:graphic>
          </wp:inline>
        </w:drawing>
      </w:r>
      <w:r w:rsidRPr="008B7D80">
        <w:rPr>
          <w:rFonts w:ascii="Times New Roman" w:hAnsi="Times New Roman"/>
          <w:sz w:val="22"/>
          <w:szCs w:val="22"/>
        </w:rPr>
        <w:t xml:space="preserve"> where </w:t>
      </w:r>
      <w:r w:rsidR="00653953" w:rsidRPr="00FE7030">
        <w:rPr>
          <w:rFonts w:ascii="Times New Roman" w:hAnsi="Times New Roman"/>
          <w:noProof/>
          <w:position w:val="-10"/>
          <w:sz w:val="22"/>
          <w:szCs w:val="22"/>
          <w:lang w:eastAsia="zh-CN"/>
        </w:rPr>
        <w:drawing>
          <wp:inline distT="0" distB="0" distL="0" distR="0" wp14:anchorId="18AA35B1" wp14:editId="2E22DADC">
            <wp:extent cx="647700" cy="190500"/>
            <wp:effectExtent l="0" t="0" r="0" b="0"/>
            <wp:docPr id="2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tbl>
      <w:tblPr>
        <w:tblW w:w="0" w:type="auto"/>
        <w:jc w:val="center"/>
        <w:tblCellMar>
          <w:left w:w="0" w:type="dxa"/>
          <w:right w:w="0" w:type="dxa"/>
        </w:tblCellMar>
        <w:tblLook w:val="04A0" w:firstRow="1" w:lastRow="0" w:firstColumn="1" w:lastColumn="0" w:noHBand="0" w:noVBand="1"/>
      </w:tblPr>
      <w:tblGrid>
        <w:gridCol w:w="1296"/>
        <w:gridCol w:w="1356"/>
        <w:gridCol w:w="1356"/>
        <w:gridCol w:w="1476"/>
        <w:gridCol w:w="1318"/>
        <w:gridCol w:w="1484"/>
      </w:tblGrid>
      <w:tr w:rsidR="00FE7030" w:rsidRPr="008B7D80" w14:paraId="59470828" w14:textId="77777777" w:rsidTr="00D21C2F">
        <w:trPr>
          <w:jc w:val="center"/>
        </w:trPr>
        <w:tc>
          <w:tcPr>
            <w:tcW w:w="12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5B900C" w14:textId="77777777" w:rsidR="00FE7030" w:rsidRPr="008B7D80" w:rsidRDefault="00FE7030" w:rsidP="006231E2">
            <w:pPr>
              <w:pStyle w:val="TAH"/>
              <w:spacing w:after="120"/>
              <w:rPr>
                <w:rFonts w:ascii="Times New Roman" w:hAnsi="Times New Roman"/>
                <w:sz w:val="22"/>
                <w:szCs w:val="22"/>
              </w:rPr>
            </w:pPr>
            <w:r w:rsidRPr="008B7D80">
              <w:rPr>
                <w:rFonts w:ascii="Times New Roman" w:hAnsi="Times New Roman"/>
                <w:sz w:val="22"/>
                <w:szCs w:val="22"/>
              </w:rPr>
              <w:t>Format</w:t>
            </w:r>
          </w:p>
        </w:tc>
        <w:tc>
          <w:tcPr>
            <w:tcW w:w="13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1E8A3" w14:textId="75D7F589"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54DA7CF3" wp14:editId="600D35DB">
                  <wp:extent cx="251460" cy="190500"/>
                  <wp:effectExtent l="0" t="0" r="0" b="0"/>
                  <wp:docPr id="2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p>
        </w:tc>
        <w:tc>
          <w:tcPr>
            <w:tcW w:w="13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368B9B" w14:textId="2F1B63D7"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5CF85237" wp14:editId="280DA90F">
                  <wp:extent cx="327660" cy="220980"/>
                  <wp:effectExtent l="0" t="0" r="0" b="7620"/>
                  <wp:docPr id="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7660" cy="220980"/>
                          </a:xfrm>
                          <a:prstGeom prst="rect">
                            <a:avLst/>
                          </a:prstGeom>
                          <a:noFill/>
                          <a:ln>
                            <a:noFill/>
                          </a:ln>
                        </pic:spPr>
                      </pic:pic>
                    </a:graphicData>
                  </a:graphic>
                </wp:inline>
              </w:drawing>
            </w:r>
          </w:p>
        </w:tc>
        <w:tc>
          <w:tcPr>
            <w:tcW w:w="14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96A3B4" w14:textId="56D050F7"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3D76DCF3" wp14:editId="585BDA3E">
                  <wp:extent cx="205740" cy="190500"/>
                  <wp:effectExtent l="0" t="0" r="3810" b="0"/>
                  <wp:docPr id="2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5740" cy="190500"/>
                          </a:xfrm>
                          <a:prstGeom prst="rect">
                            <a:avLst/>
                          </a:prstGeom>
                          <a:noFill/>
                          <a:ln>
                            <a:noFill/>
                          </a:ln>
                        </pic:spPr>
                      </pic:pic>
                    </a:graphicData>
                  </a:graphic>
                </wp:inline>
              </w:drawing>
            </w:r>
          </w:p>
        </w:tc>
        <w:tc>
          <w:tcPr>
            <w:tcW w:w="13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132DE6" w14:textId="252ACDC9"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14072F5F" wp14:editId="51A0E981">
                  <wp:extent cx="297180" cy="220980"/>
                  <wp:effectExtent l="0" t="0" r="0" b="7620"/>
                  <wp:docPr id="2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180" cy="220980"/>
                          </a:xfrm>
                          <a:prstGeom prst="rect">
                            <a:avLst/>
                          </a:prstGeom>
                          <a:noFill/>
                          <a:ln>
                            <a:noFill/>
                          </a:ln>
                        </pic:spPr>
                      </pic:pic>
                    </a:graphicData>
                  </a:graphic>
                </wp:inline>
              </w:drawing>
            </w:r>
          </w:p>
        </w:tc>
        <w:tc>
          <w:tcPr>
            <w:tcW w:w="14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48D8C" w14:textId="77777777" w:rsidR="00FE7030" w:rsidRPr="008B7D80" w:rsidRDefault="00FE7030" w:rsidP="006231E2">
            <w:pPr>
              <w:pStyle w:val="TAH"/>
              <w:spacing w:after="120"/>
              <w:rPr>
                <w:rFonts w:ascii="Times New Roman" w:hAnsi="Times New Roman"/>
                <w:sz w:val="22"/>
                <w:szCs w:val="22"/>
              </w:rPr>
            </w:pPr>
            <w:r w:rsidRPr="008B7D80">
              <w:rPr>
                <w:rFonts w:ascii="Times New Roman" w:hAnsi="Times New Roman"/>
                <w:sz w:val="22"/>
                <w:szCs w:val="22"/>
              </w:rPr>
              <w:t>Support for restricted sets</w:t>
            </w:r>
          </w:p>
        </w:tc>
      </w:tr>
      <w:tr w:rsidR="00FE7030" w:rsidRPr="008B7D80" w14:paraId="05DBDD26"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10BE46" w14:textId="77777777" w:rsidR="00FE7030" w:rsidRPr="008B7D80" w:rsidRDefault="00FE7030" w:rsidP="006231E2">
            <w:pPr>
              <w:pStyle w:val="TAC"/>
              <w:spacing w:after="120"/>
              <w:rPr>
                <w:rFonts w:ascii="Times New Roman" w:hAnsi="Times New Roman"/>
                <w:sz w:val="22"/>
                <w:szCs w:val="22"/>
              </w:rPr>
            </w:pPr>
            <w:bookmarkStart w:id="9" w:name="_Hlk494194986"/>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14:paraId="3E6051CE" w14:textId="77777777" w:rsidR="00FE7030" w:rsidRPr="008B7D80" w:rsidRDefault="00FE7030" w:rsidP="006231E2">
            <w:pPr>
              <w:pStyle w:val="TAR"/>
              <w:spacing w:after="120"/>
              <w:jc w:val="center"/>
              <w:rPr>
                <w:rFonts w:ascii="Times New Roman" w:hAnsi="Times New Roman"/>
                <w:sz w:val="22"/>
                <w:szCs w:val="22"/>
              </w:rPr>
            </w:pP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14:paraId="102F2587" w14:textId="77777777" w:rsidR="00FE7030" w:rsidRPr="008B7D80" w:rsidRDefault="00FE7030" w:rsidP="006231E2">
            <w:pPr>
              <w:pStyle w:val="TAR"/>
              <w:spacing w:after="120"/>
              <w:jc w:val="center"/>
              <w:rPr>
                <w:rFonts w:ascii="Times New Roman" w:hAnsi="Times New Roman"/>
                <w:sz w:val="22"/>
                <w:szCs w:val="22"/>
              </w:rPr>
            </w:pP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tcPr>
          <w:p w14:paraId="7BBF6FC6" w14:textId="77777777" w:rsidR="00FE7030" w:rsidRPr="008B7D80" w:rsidRDefault="00FE7030" w:rsidP="006231E2">
            <w:pPr>
              <w:pStyle w:val="TAR"/>
              <w:spacing w:after="120"/>
              <w:jc w:val="center"/>
              <w:rPr>
                <w:rFonts w:ascii="Times New Roman" w:hAnsi="Times New Roman"/>
                <w:sz w:val="22"/>
                <w:szCs w:val="22"/>
              </w:rPr>
            </w:pP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A3006EC" w14:textId="77777777" w:rsidR="00FE7030" w:rsidRPr="008B7D80" w:rsidRDefault="00FE7030" w:rsidP="006231E2">
            <w:pPr>
              <w:pStyle w:val="TAR"/>
              <w:spacing w:after="120"/>
              <w:jc w:val="center"/>
              <w:rPr>
                <w:rFonts w:ascii="Times New Roman" w:hAnsi="Times New Roman"/>
                <w:sz w:val="22"/>
                <w:szCs w:val="22"/>
              </w:rPr>
            </w:pP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67FA7" w14:textId="77777777" w:rsidR="00FE7030" w:rsidRPr="008B7D80" w:rsidRDefault="00FE7030" w:rsidP="006231E2">
            <w:pPr>
              <w:pStyle w:val="TAC"/>
              <w:spacing w:after="120"/>
              <w:rPr>
                <w:rFonts w:ascii="Times New Roman" w:hAnsi="Times New Roman"/>
                <w:sz w:val="22"/>
                <w:szCs w:val="22"/>
              </w:rPr>
            </w:pPr>
          </w:p>
        </w:tc>
      </w:tr>
      <w:tr w:rsidR="00FE7030" w:rsidRPr="008B7D80" w14:paraId="2DB7BC84"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BFA61D"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A1</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547FEC"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C7553" w14:textId="38447F3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2B101DC" wp14:editId="1ACFFDB3">
                  <wp:extent cx="609600" cy="190500"/>
                  <wp:effectExtent l="0" t="0" r="0" b="0"/>
                  <wp:docPr id="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DBCE9" w14:textId="7AA5CA5A"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0BA15787" wp14:editId="7A145FA2">
                  <wp:extent cx="762000" cy="190500"/>
                  <wp:effectExtent l="0" t="0" r="0" b="0"/>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74DC41" w14:textId="791674C2"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47A77A3C" wp14:editId="4064E0F2">
                  <wp:extent cx="571500" cy="190500"/>
                  <wp:effectExtent l="0" t="0" r="0" b="0"/>
                  <wp:docPr id="2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2B0DC"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6BA8AE19"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C7F090"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A2</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4B1A3"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F6E4A" w14:textId="63CFD8D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F091F5E" wp14:editId="3E808735">
                  <wp:extent cx="609600" cy="190500"/>
                  <wp:effectExtent l="0" t="0" r="0" b="0"/>
                  <wp:docPr id="2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36EFEF" w14:textId="074E6317"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C05559B" wp14:editId="0A3751EB">
                  <wp:extent cx="762000" cy="190500"/>
                  <wp:effectExtent l="0" t="0" r="0" b="0"/>
                  <wp:docPr id="3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FA8F8" w14:textId="3CE322B0"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3B1E9E9" wp14:editId="6296590D">
                  <wp:extent cx="556260" cy="190500"/>
                  <wp:effectExtent l="0" t="0" r="0" b="0"/>
                  <wp:docPr id="3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2229C1"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1A19DE45"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2BDEE2"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A3</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1249DC"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85AE2" w14:textId="515DC0F1"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2B6757E1" wp14:editId="42946118">
                  <wp:extent cx="609600" cy="190500"/>
                  <wp:effectExtent l="0" t="0" r="0" b="0"/>
                  <wp:docPr id="3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36166" w14:textId="41172C4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36A30A1C" wp14:editId="5D0C6F50">
                  <wp:extent cx="754380" cy="190500"/>
                  <wp:effectExtent l="0" t="0" r="7620" b="0"/>
                  <wp:docPr id="3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5438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C62F7" w14:textId="5954D2F6"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27C7B6EE" wp14:editId="6C782C9F">
                  <wp:extent cx="556260" cy="190500"/>
                  <wp:effectExtent l="0" t="0" r="0" b="0"/>
                  <wp:docPr id="3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5D8090"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2EB46347"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70BB41"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B1</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CA3AD"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FEF72" w14:textId="4FCE6C8B"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33C18B5F" wp14:editId="3AE3CA23">
                  <wp:extent cx="609600" cy="190500"/>
                  <wp:effectExtent l="0" t="0" r="0" b="0"/>
                  <wp:docPr id="3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1F32E" w14:textId="06E5EC3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230C9D38" wp14:editId="3AA27EC4">
                  <wp:extent cx="762000" cy="190500"/>
                  <wp:effectExtent l="0" t="0" r="0" b="0"/>
                  <wp:docPr id="3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5B14D6" w14:textId="6E3E26C9"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35F841CA" wp14:editId="57A4F454">
                  <wp:extent cx="571500" cy="190500"/>
                  <wp:effectExtent l="0" t="0" r="0" b="0"/>
                  <wp:docPr id="3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3B2983"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51D1B382"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5168B8"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B2</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2B3117"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6F574" w14:textId="5914EFA9"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000B110" wp14:editId="37E4A183">
                  <wp:extent cx="609600" cy="190500"/>
                  <wp:effectExtent l="0" t="0" r="0" b="0"/>
                  <wp:docPr id="3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034286" w14:textId="47661A98"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05955BA7" wp14:editId="318B486C">
                  <wp:extent cx="762000" cy="190500"/>
                  <wp:effectExtent l="0" t="0" r="0" b="0"/>
                  <wp:docPr id="3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1BF149" w14:textId="18FA16A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4DE9C8EB" wp14:editId="750D4417">
                  <wp:extent cx="556260" cy="190500"/>
                  <wp:effectExtent l="0" t="0" r="0" b="0"/>
                  <wp:docPr id="4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0458DB"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31461D06"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E055EB"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B3</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D1473"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16782F" w14:textId="10AD408E"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CCDC281" wp14:editId="6B17F209">
                  <wp:extent cx="609600" cy="190500"/>
                  <wp:effectExtent l="0" t="0" r="0" b="0"/>
                  <wp:docPr id="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0D9F4F" w14:textId="586FBCC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CAB8E41" wp14:editId="415E4451">
                  <wp:extent cx="754380" cy="190500"/>
                  <wp:effectExtent l="0" t="0" r="7620" b="0"/>
                  <wp:docPr id="4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5438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A55378" w14:textId="6B17351A"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C7D20B6" wp14:editId="6F5D5873">
                  <wp:extent cx="556260" cy="190500"/>
                  <wp:effectExtent l="0" t="0" r="0" b="0"/>
                  <wp:docPr id="4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FFE29"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2775D396"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D43682"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B4</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3C166F"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567CE" w14:textId="218B19C6"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675CE2CC" wp14:editId="7A1F65A3">
                  <wp:extent cx="609600" cy="190500"/>
                  <wp:effectExtent l="0" t="0" r="0" b="0"/>
                  <wp:docPr id="4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C2E9C" w14:textId="49B2F122"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1758F89" wp14:editId="68C0DB88">
                  <wp:extent cx="800100" cy="190500"/>
                  <wp:effectExtent l="0" t="0" r="0" b="0"/>
                  <wp:docPr id="4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001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522A4" w14:textId="6384AD99"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46107C65" wp14:editId="79EF11A4">
                  <wp:extent cx="556260" cy="190500"/>
                  <wp:effectExtent l="0" t="0" r="0" b="0"/>
                  <wp:docPr id="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EACBE"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3DCBE6B1"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42DDCF"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C0</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443082"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5AAB1" w14:textId="687EE93E"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018111D3" wp14:editId="24122E17">
                  <wp:extent cx="609600" cy="190500"/>
                  <wp:effectExtent l="0" t="0" r="0" b="0"/>
                  <wp:docPr id="4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721C5E" w14:textId="6FBD7FBC"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4F958B0B" wp14:editId="66769EF8">
                  <wp:extent cx="632460" cy="190500"/>
                  <wp:effectExtent l="0" t="0" r="0" b="0"/>
                  <wp:docPr id="4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3246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B73AB5" w14:textId="3CB747B0"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3703F219" wp14:editId="422FBECB">
                  <wp:extent cx="617220" cy="190500"/>
                  <wp:effectExtent l="0" t="0" r="0" b="0"/>
                  <wp:docPr id="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1722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541590"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61C9B221"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DE2AD"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C2</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CDE089"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BD1DE" w14:textId="3083692F"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2D6B8ADD" wp14:editId="7AB94470">
                  <wp:extent cx="609600" cy="190500"/>
                  <wp:effectExtent l="0" t="0" r="0" b="0"/>
                  <wp:docPr id="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1F1347" w14:textId="4F26A5FF"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1BB1BB3" wp14:editId="2BFACA11">
                  <wp:extent cx="762000" cy="190500"/>
                  <wp:effectExtent l="0" t="0" r="0" b="0"/>
                  <wp:docPr id="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37EA1" w14:textId="34F81CD6"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52226C95" wp14:editId="4AA19C5B">
                  <wp:extent cx="632460" cy="190500"/>
                  <wp:effectExtent l="0" t="0" r="0" b="0"/>
                  <wp:docPr id="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324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tcPr>
          <w:p w14:paraId="548DDFA5" w14:textId="77777777" w:rsidR="00FE7030" w:rsidRPr="008B7D80" w:rsidRDefault="00FE7030" w:rsidP="006231E2">
            <w:pPr>
              <w:pStyle w:val="TAC"/>
              <w:spacing w:after="120"/>
              <w:rPr>
                <w:rFonts w:ascii="Times New Roman" w:hAnsi="Times New Roman"/>
                <w:sz w:val="22"/>
                <w:szCs w:val="22"/>
              </w:rPr>
            </w:pPr>
          </w:p>
        </w:tc>
      </w:tr>
      <w:bookmarkEnd w:id="9"/>
    </w:tbl>
    <w:p w14:paraId="11C37921" w14:textId="77777777" w:rsidR="00FE7030" w:rsidRDefault="00FE7030" w:rsidP="006231E2">
      <w:pPr>
        <w:spacing w:after="120"/>
        <w:rPr>
          <w:sz w:val="22"/>
          <w:szCs w:val="22"/>
        </w:rPr>
      </w:pPr>
    </w:p>
    <w:p w14:paraId="130A9200" w14:textId="77777777" w:rsidR="00FE7030" w:rsidRDefault="00FE7030" w:rsidP="006231E2">
      <w:pPr>
        <w:spacing w:after="120"/>
        <w:jc w:val="both"/>
        <w:rPr>
          <w:sz w:val="22"/>
          <w:szCs w:val="22"/>
        </w:rPr>
      </w:pPr>
      <w:r>
        <w:rPr>
          <w:sz w:val="22"/>
          <w:szCs w:val="22"/>
        </w:rPr>
        <w:t>The cell coverage is limited by CP length of the preamble sequence. For above two tables, the path profile and cell coverage can be approximated as in the following two tables.</w:t>
      </w:r>
    </w:p>
    <w:p w14:paraId="178FC785" w14:textId="77777777" w:rsidR="00FE7030" w:rsidRPr="00C0328A" w:rsidRDefault="00FE7030" w:rsidP="006231E2">
      <w:pPr>
        <w:spacing w:after="120"/>
        <w:jc w:val="center"/>
        <w:rPr>
          <w:b/>
          <w:sz w:val="22"/>
          <w:szCs w:val="22"/>
        </w:rPr>
      </w:pPr>
      <w:r w:rsidRPr="00C0328A">
        <w:rPr>
          <w:b/>
          <w:sz w:val="22"/>
          <w:szCs w:val="22"/>
        </w:rPr>
        <w:t>Table -1</w:t>
      </w:r>
    </w:p>
    <w:tbl>
      <w:tblPr>
        <w:tblW w:w="6085" w:type="dxa"/>
        <w:jc w:val="center"/>
        <w:tblCellMar>
          <w:left w:w="0" w:type="dxa"/>
          <w:right w:w="0" w:type="dxa"/>
        </w:tblCellMar>
        <w:tblLook w:val="0420" w:firstRow="1" w:lastRow="0" w:firstColumn="0" w:lastColumn="0" w:noHBand="0" w:noVBand="1"/>
      </w:tblPr>
      <w:tblGrid>
        <w:gridCol w:w="2541"/>
        <w:gridCol w:w="3544"/>
      </w:tblGrid>
      <w:tr w:rsidR="00FE7030" w:rsidRPr="00FE7030" w14:paraId="35833A28" w14:textId="77777777" w:rsidTr="00C0328A">
        <w:trPr>
          <w:trHeight w:val="354"/>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1E5F1AB" w14:textId="77777777" w:rsidR="00D21C2F" w:rsidRPr="00FE7030" w:rsidRDefault="00FE7030" w:rsidP="006231E2">
            <w:pPr>
              <w:spacing w:after="120"/>
              <w:jc w:val="both"/>
              <w:rPr>
                <w:sz w:val="22"/>
                <w:szCs w:val="22"/>
              </w:rPr>
            </w:pPr>
            <w:r w:rsidRPr="00FE7030">
              <w:rPr>
                <w:b/>
                <w:bCs/>
                <w:sz w:val="22"/>
                <w:szCs w:val="22"/>
                <w:lang w:val="en-US"/>
              </w:rPr>
              <w:t>Path profile assumption</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D74D102" w14:textId="77777777" w:rsidR="00D21C2F" w:rsidRPr="00FE7030" w:rsidRDefault="00FE7030" w:rsidP="006231E2">
            <w:pPr>
              <w:spacing w:after="120"/>
              <w:jc w:val="both"/>
              <w:rPr>
                <w:sz w:val="22"/>
                <w:szCs w:val="22"/>
              </w:rPr>
            </w:pPr>
            <w:r>
              <w:rPr>
                <w:b/>
                <w:bCs/>
                <w:sz w:val="22"/>
                <w:szCs w:val="22"/>
                <w:lang w:val="en-US"/>
              </w:rPr>
              <w:t xml:space="preserve">Cell </w:t>
            </w:r>
            <w:r w:rsidRPr="00FE7030">
              <w:rPr>
                <w:b/>
                <w:bCs/>
                <w:sz w:val="22"/>
                <w:szCs w:val="22"/>
                <w:lang w:val="en-US"/>
              </w:rPr>
              <w:t>coverage</w:t>
            </w:r>
            <w:r>
              <w:rPr>
                <w:b/>
                <w:bCs/>
                <w:sz w:val="22"/>
                <w:szCs w:val="22"/>
                <w:lang w:val="en-US"/>
              </w:rPr>
              <w:t xml:space="preserve"> </w:t>
            </w:r>
            <w:r w:rsidRPr="00FE7030">
              <w:rPr>
                <w:b/>
                <w:bCs/>
                <w:sz w:val="22"/>
                <w:szCs w:val="22"/>
                <w:lang w:val="en-US"/>
              </w:rPr>
              <w:t>(limited by CP length)</w:t>
            </w:r>
          </w:p>
        </w:tc>
      </w:tr>
      <w:tr w:rsidR="00FE7030" w:rsidRPr="00FE7030" w14:paraId="04C5A42F" w14:textId="77777777" w:rsidTr="00C0328A">
        <w:trPr>
          <w:trHeight w:val="266"/>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65AE7D4" w14:textId="77777777" w:rsidR="00D21C2F" w:rsidRPr="00FE7030" w:rsidRDefault="00FE7030" w:rsidP="006231E2">
            <w:pPr>
              <w:spacing w:after="120"/>
              <w:jc w:val="both"/>
              <w:rPr>
                <w:sz w:val="22"/>
                <w:szCs w:val="22"/>
              </w:rPr>
            </w:pPr>
            <w:r w:rsidRPr="00FE7030">
              <w:rPr>
                <w:sz w:val="22"/>
                <w:szCs w:val="22"/>
                <w:lang w:val="en-US"/>
              </w:rPr>
              <w:t>4.69 us</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87C5494" w14:textId="77777777" w:rsidR="00D21C2F" w:rsidRPr="00FE7030" w:rsidRDefault="00FE7030" w:rsidP="006231E2">
            <w:pPr>
              <w:spacing w:after="120"/>
              <w:jc w:val="both"/>
              <w:rPr>
                <w:sz w:val="22"/>
                <w:szCs w:val="22"/>
              </w:rPr>
            </w:pPr>
            <w:r w:rsidRPr="00FE7030">
              <w:rPr>
                <w:sz w:val="22"/>
                <w:szCs w:val="22"/>
                <w:lang w:val="en-US"/>
              </w:rPr>
              <w:t>15 km</w:t>
            </w:r>
          </w:p>
        </w:tc>
      </w:tr>
      <w:tr w:rsidR="00FE7030" w:rsidRPr="00FE7030" w14:paraId="51A1D022" w14:textId="77777777" w:rsidTr="00C0328A">
        <w:trPr>
          <w:trHeight w:val="266"/>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2D386090" w14:textId="77777777" w:rsidR="00D21C2F" w:rsidRPr="00FE7030" w:rsidRDefault="00FE7030" w:rsidP="006231E2">
            <w:pPr>
              <w:spacing w:after="120"/>
              <w:jc w:val="both"/>
              <w:rPr>
                <w:sz w:val="22"/>
                <w:szCs w:val="22"/>
              </w:rPr>
            </w:pPr>
            <w:r w:rsidRPr="00FE7030">
              <w:rPr>
                <w:sz w:val="22"/>
                <w:szCs w:val="22"/>
                <w:lang w:val="en-US"/>
              </w:rPr>
              <w:t>4.69 us</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6DD44B5" w14:textId="77777777" w:rsidR="00D21C2F" w:rsidRPr="00FE7030" w:rsidRDefault="00FE7030" w:rsidP="006231E2">
            <w:pPr>
              <w:spacing w:after="120"/>
              <w:jc w:val="both"/>
              <w:rPr>
                <w:sz w:val="22"/>
                <w:szCs w:val="22"/>
              </w:rPr>
            </w:pPr>
            <w:r w:rsidRPr="00FE7030">
              <w:rPr>
                <w:sz w:val="22"/>
                <w:szCs w:val="22"/>
                <w:lang w:val="en-US"/>
              </w:rPr>
              <w:t>102 km</w:t>
            </w:r>
          </w:p>
        </w:tc>
      </w:tr>
      <w:tr w:rsidR="00FE7030" w:rsidRPr="00FE7030" w14:paraId="62A8CD0B" w14:textId="77777777" w:rsidTr="00C0328A">
        <w:trPr>
          <w:trHeight w:val="266"/>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47BA9645" w14:textId="77777777" w:rsidR="00D21C2F" w:rsidRPr="00FE7030" w:rsidRDefault="00FE7030" w:rsidP="006231E2">
            <w:pPr>
              <w:spacing w:after="120"/>
              <w:jc w:val="both"/>
              <w:rPr>
                <w:sz w:val="22"/>
                <w:szCs w:val="22"/>
              </w:rPr>
            </w:pPr>
            <w:r w:rsidRPr="00FE7030">
              <w:rPr>
                <w:sz w:val="22"/>
                <w:szCs w:val="22"/>
                <w:lang w:val="en-US"/>
              </w:rPr>
              <w:t>4.69 us</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5C23C0D0" w14:textId="77777777" w:rsidR="00D21C2F" w:rsidRPr="00FE7030" w:rsidRDefault="00FE7030" w:rsidP="006231E2">
            <w:pPr>
              <w:spacing w:after="120"/>
              <w:jc w:val="both"/>
              <w:rPr>
                <w:sz w:val="22"/>
                <w:szCs w:val="22"/>
              </w:rPr>
            </w:pPr>
            <w:r w:rsidRPr="00FE7030">
              <w:rPr>
                <w:sz w:val="22"/>
                <w:szCs w:val="22"/>
                <w:lang w:val="en-US"/>
              </w:rPr>
              <w:t>22 km</w:t>
            </w:r>
          </w:p>
        </w:tc>
      </w:tr>
      <w:tr w:rsidR="00FE7030" w:rsidRPr="00FE7030" w14:paraId="75FE834B" w14:textId="77777777" w:rsidTr="00C0328A">
        <w:trPr>
          <w:trHeight w:val="266"/>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0CF04E7" w14:textId="77777777" w:rsidR="00D21C2F" w:rsidRPr="00FE7030" w:rsidRDefault="00FE7030" w:rsidP="006231E2">
            <w:pPr>
              <w:spacing w:after="120"/>
              <w:jc w:val="both"/>
              <w:rPr>
                <w:sz w:val="22"/>
                <w:szCs w:val="22"/>
              </w:rPr>
            </w:pPr>
            <w:r w:rsidRPr="00FE7030">
              <w:rPr>
                <w:sz w:val="22"/>
                <w:szCs w:val="22"/>
                <w:lang w:val="en-US"/>
              </w:rPr>
              <w:t>4.69 us</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20FBC698" w14:textId="77777777" w:rsidR="00D21C2F" w:rsidRPr="00FE7030" w:rsidRDefault="00FE7030" w:rsidP="006231E2">
            <w:pPr>
              <w:spacing w:after="120"/>
              <w:jc w:val="both"/>
              <w:rPr>
                <w:sz w:val="22"/>
                <w:szCs w:val="22"/>
              </w:rPr>
            </w:pPr>
            <w:r w:rsidRPr="00FE7030">
              <w:rPr>
                <w:sz w:val="22"/>
                <w:szCs w:val="22"/>
                <w:lang w:val="en-US"/>
              </w:rPr>
              <w:t>15 km</w:t>
            </w:r>
          </w:p>
        </w:tc>
      </w:tr>
    </w:tbl>
    <w:p w14:paraId="3FFFC3ED" w14:textId="77777777" w:rsidR="00FE7030" w:rsidRDefault="00FE7030" w:rsidP="006231E2">
      <w:pPr>
        <w:spacing w:after="120"/>
        <w:jc w:val="both"/>
        <w:rPr>
          <w:sz w:val="22"/>
          <w:szCs w:val="22"/>
        </w:rPr>
      </w:pPr>
    </w:p>
    <w:p w14:paraId="520C3E14" w14:textId="77777777" w:rsidR="00FE7030" w:rsidRPr="00C0328A" w:rsidRDefault="00FE7030" w:rsidP="006231E2">
      <w:pPr>
        <w:spacing w:after="120"/>
        <w:jc w:val="center"/>
        <w:rPr>
          <w:b/>
          <w:sz w:val="22"/>
          <w:szCs w:val="22"/>
        </w:rPr>
      </w:pPr>
      <w:r w:rsidRPr="00C0328A">
        <w:rPr>
          <w:b/>
          <w:sz w:val="22"/>
          <w:szCs w:val="22"/>
        </w:rPr>
        <w:t>Table – 2</w:t>
      </w:r>
    </w:p>
    <w:tbl>
      <w:tblPr>
        <w:tblW w:w="6719" w:type="dxa"/>
        <w:jc w:val="center"/>
        <w:tblCellMar>
          <w:left w:w="0" w:type="dxa"/>
          <w:right w:w="0" w:type="dxa"/>
        </w:tblCellMar>
        <w:tblLook w:val="0420" w:firstRow="1" w:lastRow="0" w:firstColumn="0" w:lastColumn="0" w:noHBand="0" w:noVBand="1"/>
      </w:tblPr>
      <w:tblGrid>
        <w:gridCol w:w="2466"/>
        <w:gridCol w:w="4253"/>
      </w:tblGrid>
      <w:tr w:rsidR="00FE7030" w:rsidRPr="00FE7030" w14:paraId="6DF3FD06" w14:textId="77777777" w:rsidTr="00C0328A">
        <w:trPr>
          <w:trHeight w:val="490"/>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hideMark/>
          </w:tcPr>
          <w:p w14:paraId="3AB65D15" w14:textId="77777777" w:rsidR="00D21C2F" w:rsidRPr="00FE7030" w:rsidRDefault="00FE7030" w:rsidP="006231E2">
            <w:pPr>
              <w:spacing w:after="120"/>
              <w:rPr>
                <w:sz w:val="22"/>
                <w:szCs w:val="22"/>
              </w:rPr>
            </w:pPr>
            <w:r w:rsidRPr="00FE7030">
              <w:rPr>
                <w:b/>
                <w:bCs/>
                <w:sz w:val="22"/>
                <w:szCs w:val="22"/>
                <w:lang w:val="en-US"/>
              </w:rPr>
              <w:t>Path profile assumption</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hideMark/>
          </w:tcPr>
          <w:p w14:paraId="011DC3FA" w14:textId="77777777" w:rsidR="00D21C2F" w:rsidRPr="00FE7030" w:rsidRDefault="00FE7030" w:rsidP="006231E2">
            <w:pPr>
              <w:spacing w:after="120"/>
              <w:rPr>
                <w:sz w:val="22"/>
                <w:szCs w:val="22"/>
              </w:rPr>
            </w:pPr>
            <w:r w:rsidRPr="00FE7030">
              <w:rPr>
                <w:b/>
                <w:bCs/>
                <w:sz w:val="22"/>
                <w:szCs w:val="22"/>
                <w:lang w:val="en-US"/>
              </w:rPr>
              <w:t>Max cell coverage</w:t>
            </w:r>
            <w:r>
              <w:rPr>
                <w:b/>
                <w:bCs/>
                <w:sz w:val="22"/>
                <w:szCs w:val="22"/>
                <w:vertAlign w:val="superscript"/>
                <w:lang w:val="en-US"/>
              </w:rPr>
              <w:t xml:space="preserve"> </w:t>
            </w:r>
            <w:r w:rsidRPr="00FE7030">
              <w:rPr>
                <w:b/>
                <w:bCs/>
                <w:sz w:val="22"/>
                <w:szCs w:val="22"/>
                <w:lang w:val="en-US"/>
              </w:rPr>
              <w:t>(limited by CP length)</w:t>
            </w:r>
          </w:p>
        </w:tc>
      </w:tr>
      <w:tr w:rsidR="00FE7030" w:rsidRPr="00FE7030" w14:paraId="0458527C"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443EB9A7" w14:textId="77777777" w:rsidR="00D21C2F" w:rsidRPr="00FE7030" w:rsidRDefault="00FE7030" w:rsidP="006231E2">
            <w:pPr>
              <w:spacing w:after="120"/>
              <w:rPr>
                <w:sz w:val="22"/>
                <w:szCs w:val="22"/>
              </w:rPr>
            </w:pPr>
            <w:r w:rsidRPr="00FE7030">
              <w:rPr>
                <w:sz w:val="22"/>
                <w:szCs w:val="22"/>
                <w:lang w:val="en-US"/>
              </w:rPr>
              <w:t>1.56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652565" w14:textId="77777777" w:rsidR="00D21C2F" w:rsidRPr="00FE7030" w:rsidRDefault="00FE7030" w:rsidP="006231E2">
            <w:pPr>
              <w:spacing w:after="120"/>
              <w:rPr>
                <w:sz w:val="22"/>
                <w:szCs w:val="22"/>
              </w:rPr>
            </w:pPr>
            <w:r w:rsidRPr="00FE7030">
              <w:rPr>
                <w:sz w:val="22"/>
                <w:szCs w:val="22"/>
                <w:lang w:val="en-US"/>
              </w:rPr>
              <w:t>0.5 km</w:t>
            </w:r>
          </w:p>
        </w:tc>
      </w:tr>
      <w:tr w:rsidR="00FE7030" w:rsidRPr="00FE7030" w14:paraId="01F48610"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4B611AC4" w14:textId="77777777" w:rsidR="00D21C2F" w:rsidRPr="00FE7030" w:rsidRDefault="00FE7030" w:rsidP="006231E2">
            <w:pPr>
              <w:spacing w:after="120"/>
              <w:rPr>
                <w:sz w:val="22"/>
                <w:szCs w:val="22"/>
              </w:rPr>
            </w:pPr>
            <w:r w:rsidRPr="00FE7030">
              <w:rPr>
                <w:sz w:val="22"/>
                <w:szCs w:val="22"/>
                <w:lang w:val="en-US"/>
              </w:rPr>
              <w:t>3.13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74CA220" w14:textId="77777777" w:rsidR="00D21C2F" w:rsidRPr="00FE7030" w:rsidRDefault="00FE7030" w:rsidP="006231E2">
            <w:pPr>
              <w:spacing w:after="120"/>
              <w:rPr>
                <w:sz w:val="22"/>
                <w:szCs w:val="22"/>
              </w:rPr>
            </w:pPr>
            <w:r w:rsidRPr="00FE7030">
              <w:rPr>
                <w:sz w:val="22"/>
                <w:szCs w:val="22"/>
                <w:lang w:val="en-US"/>
              </w:rPr>
              <w:t>0.9 km</w:t>
            </w:r>
          </w:p>
        </w:tc>
      </w:tr>
      <w:tr w:rsidR="00FE7030" w:rsidRPr="00FE7030" w14:paraId="28D959C6"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1CC7BE86"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E4E2B0" w14:textId="77777777" w:rsidR="00D21C2F" w:rsidRPr="00FE7030" w:rsidRDefault="00FE7030" w:rsidP="006231E2">
            <w:pPr>
              <w:spacing w:after="120"/>
              <w:rPr>
                <w:sz w:val="22"/>
                <w:szCs w:val="22"/>
              </w:rPr>
            </w:pPr>
            <w:r w:rsidRPr="00FE7030">
              <w:rPr>
                <w:sz w:val="22"/>
                <w:szCs w:val="22"/>
                <w:lang w:val="en-US"/>
              </w:rPr>
              <w:t>2.1 km</w:t>
            </w:r>
          </w:p>
        </w:tc>
      </w:tr>
      <w:tr w:rsidR="00FE7030" w:rsidRPr="00FE7030" w14:paraId="54BD66B5"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55C09F"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CB5660" w14:textId="77777777" w:rsidR="00D21C2F" w:rsidRPr="00FE7030" w:rsidRDefault="00FE7030" w:rsidP="006231E2">
            <w:pPr>
              <w:spacing w:after="120"/>
              <w:rPr>
                <w:sz w:val="22"/>
                <w:szCs w:val="22"/>
              </w:rPr>
            </w:pPr>
            <w:r w:rsidRPr="00FE7030">
              <w:rPr>
                <w:sz w:val="22"/>
                <w:szCs w:val="22"/>
                <w:lang w:val="en-US"/>
              </w:rPr>
              <w:t>3.5 km</w:t>
            </w:r>
          </w:p>
        </w:tc>
      </w:tr>
      <w:tr w:rsidR="00FE7030" w:rsidRPr="00FE7030" w14:paraId="4DFCF309"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11A12B0" w14:textId="77777777" w:rsidR="00D21C2F" w:rsidRPr="00FE7030" w:rsidRDefault="00FE7030" w:rsidP="006231E2">
            <w:pPr>
              <w:spacing w:after="120"/>
              <w:rPr>
                <w:sz w:val="22"/>
                <w:szCs w:val="22"/>
              </w:rPr>
            </w:pPr>
            <w:r w:rsidRPr="00FE7030">
              <w:rPr>
                <w:sz w:val="22"/>
                <w:szCs w:val="22"/>
                <w:lang w:val="en-US"/>
              </w:rPr>
              <w:t>3.13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04B90C0" w14:textId="77777777" w:rsidR="00D21C2F" w:rsidRPr="00FE7030" w:rsidRDefault="00FE7030" w:rsidP="006231E2">
            <w:pPr>
              <w:spacing w:after="120"/>
              <w:rPr>
                <w:sz w:val="22"/>
                <w:szCs w:val="22"/>
              </w:rPr>
            </w:pPr>
            <w:r w:rsidRPr="00FE7030">
              <w:rPr>
                <w:sz w:val="22"/>
                <w:szCs w:val="22"/>
                <w:lang w:val="en-US"/>
              </w:rPr>
              <w:t>0.4 km</w:t>
            </w:r>
          </w:p>
        </w:tc>
      </w:tr>
      <w:tr w:rsidR="00FE7030" w:rsidRPr="00FE7030" w14:paraId="048C9427"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7C048B0A"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5556F89D" w14:textId="77777777" w:rsidR="00D21C2F" w:rsidRPr="00FE7030" w:rsidRDefault="00FE7030" w:rsidP="006231E2">
            <w:pPr>
              <w:spacing w:after="120"/>
              <w:rPr>
                <w:sz w:val="22"/>
                <w:szCs w:val="22"/>
              </w:rPr>
            </w:pPr>
            <w:r w:rsidRPr="00FE7030">
              <w:rPr>
                <w:sz w:val="22"/>
                <w:szCs w:val="22"/>
                <w:lang w:val="en-US"/>
              </w:rPr>
              <w:t>1.1 km</w:t>
            </w:r>
          </w:p>
        </w:tc>
      </w:tr>
      <w:tr w:rsidR="00FE7030" w:rsidRPr="00FE7030" w14:paraId="7C7CA1C7"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201C4BF9"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789B64F2" w14:textId="77777777" w:rsidR="00D21C2F" w:rsidRPr="00FE7030" w:rsidRDefault="00FE7030" w:rsidP="006231E2">
            <w:pPr>
              <w:spacing w:after="120"/>
              <w:rPr>
                <w:sz w:val="22"/>
                <w:szCs w:val="22"/>
              </w:rPr>
            </w:pPr>
            <w:r w:rsidRPr="00FE7030">
              <w:rPr>
                <w:sz w:val="22"/>
                <w:szCs w:val="22"/>
                <w:lang w:val="en-US"/>
              </w:rPr>
              <w:t>1.8 km</w:t>
            </w:r>
          </w:p>
        </w:tc>
      </w:tr>
      <w:tr w:rsidR="00FE7030" w:rsidRPr="00FE7030" w14:paraId="0DA4EE38"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545757E3"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D37E66" w14:textId="77777777" w:rsidR="00D21C2F" w:rsidRPr="00FE7030" w:rsidRDefault="00FE7030" w:rsidP="006231E2">
            <w:pPr>
              <w:spacing w:after="120"/>
              <w:rPr>
                <w:sz w:val="22"/>
                <w:szCs w:val="22"/>
              </w:rPr>
            </w:pPr>
            <w:r w:rsidRPr="00FE7030">
              <w:rPr>
                <w:sz w:val="22"/>
                <w:szCs w:val="22"/>
                <w:lang w:val="en-US"/>
              </w:rPr>
              <w:t>3.9 km</w:t>
            </w:r>
          </w:p>
        </w:tc>
      </w:tr>
      <w:tr w:rsidR="00FE7030" w:rsidRPr="00FE7030" w14:paraId="0B41EE79"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B5381AF" w14:textId="77777777" w:rsidR="00D21C2F" w:rsidRPr="00FE7030" w:rsidRDefault="00FE7030" w:rsidP="006231E2">
            <w:pPr>
              <w:spacing w:after="120"/>
              <w:rPr>
                <w:sz w:val="22"/>
                <w:szCs w:val="22"/>
              </w:rPr>
            </w:pPr>
            <w:r w:rsidRPr="00FE7030">
              <w:rPr>
                <w:sz w:val="22"/>
                <w:szCs w:val="22"/>
                <w:lang w:val="en-US"/>
              </w:rPr>
              <w:lastRenderedPageBreak/>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1DA2D7EA" w14:textId="77777777" w:rsidR="00D21C2F" w:rsidRPr="00FE7030" w:rsidRDefault="00FE7030" w:rsidP="006231E2">
            <w:pPr>
              <w:spacing w:after="120"/>
              <w:rPr>
                <w:sz w:val="22"/>
                <w:szCs w:val="22"/>
              </w:rPr>
            </w:pPr>
            <w:r w:rsidRPr="00FE7030">
              <w:rPr>
                <w:sz w:val="22"/>
                <w:szCs w:val="22"/>
                <w:lang w:val="en-US"/>
              </w:rPr>
              <w:t>5.4 km</w:t>
            </w:r>
          </w:p>
        </w:tc>
      </w:tr>
      <w:tr w:rsidR="00FE7030" w:rsidRPr="00FE7030" w14:paraId="1BE221A7"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7B664FDA"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1F124B5E" w14:textId="77777777" w:rsidR="00D21C2F" w:rsidRPr="00FE7030" w:rsidRDefault="00FE7030" w:rsidP="006231E2">
            <w:pPr>
              <w:spacing w:after="120"/>
              <w:rPr>
                <w:sz w:val="22"/>
                <w:szCs w:val="22"/>
              </w:rPr>
            </w:pPr>
            <w:r w:rsidRPr="00FE7030">
              <w:rPr>
                <w:sz w:val="22"/>
                <w:szCs w:val="22"/>
                <w:lang w:val="en-US"/>
              </w:rPr>
              <w:t>9.3 km</w:t>
            </w:r>
          </w:p>
        </w:tc>
      </w:tr>
    </w:tbl>
    <w:p w14:paraId="4D31C89A" w14:textId="77777777" w:rsidR="00FE7030" w:rsidRDefault="00FE7030" w:rsidP="006231E2">
      <w:pPr>
        <w:spacing w:after="120"/>
        <w:rPr>
          <w:sz w:val="22"/>
          <w:szCs w:val="22"/>
        </w:rPr>
      </w:pPr>
    </w:p>
    <w:p w14:paraId="09E999FC" w14:textId="77777777" w:rsidR="00C0328A" w:rsidRDefault="00C0328A" w:rsidP="006231E2">
      <w:pPr>
        <w:spacing w:after="120"/>
        <w:jc w:val="both"/>
        <w:rPr>
          <w:sz w:val="22"/>
          <w:szCs w:val="22"/>
        </w:rPr>
      </w:pPr>
      <w:r>
        <w:rPr>
          <w:sz w:val="22"/>
          <w:szCs w:val="22"/>
        </w:rPr>
        <w:t xml:space="preserve">Up to 102 km cell radius can be supported by NR. Considering that the cell size of HAPS is </w:t>
      </w:r>
      <w:r w:rsidR="00E3563B" w:rsidRPr="00E3563B">
        <w:rPr>
          <w:sz w:val="22"/>
          <w:szCs w:val="22"/>
        </w:rPr>
        <w:t>comparable</w:t>
      </w:r>
      <w:r w:rsidR="00E3563B">
        <w:rPr>
          <w:rFonts w:hint="eastAsia"/>
          <w:sz w:val="22"/>
          <w:szCs w:val="22"/>
          <w:lang w:eastAsia="zh-CN"/>
        </w:rPr>
        <w:t xml:space="preserve"> </w:t>
      </w:r>
      <w:r w:rsidR="00E3563B">
        <w:rPr>
          <w:sz w:val="22"/>
          <w:szCs w:val="22"/>
        </w:rPr>
        <w:t>with cellular network</w:t>
      </w:r>
      <w:r w:rsidR="00E3563B">
        <w:rPr>
          <w:rFonts w:hint="eastAsia"/>
          <w:sz w:val="22"/>
          <w:szCs w:val="22"/>
          <w:lang w:eastAsia="zh-CN"/>
        </w:rPr>
        <w:t xml:space="preserve"> which is </w:t>
      </w:r>
      <w:r>
        <w:rPr>
          <w:sz w:val="22"/>
          <w:szCs w:val="22"/>
        </w:rPr>
        <w:t xml:space="preserve">not extremely large, the current NR preamble format design </w:t>
      </w:r>
      <w:r w:rsidR="00E3563B">
        <w:rPr>
          <w:rFonts w:hint="eastAsia"/>
          <w:sz w:val="22"/>
          <w:szCs w:val="22"/>
          <w:lang w:eastAsia="zh-CN"/>
        </w:rPr>
        <w:t>might</w:t>
      </w:r>
      <w:r w:rsidR="00E3563B">
        <w:rPr>
          <w:sz w:val="22"/>
          <w:szCs w:val="22"/>
        </w:rPr>
        <w:t xml:space="preserve"> </w:t>
      </w:r>
      <w:r>
        <w:rPr>
          <w:sz w:val="22"/>
          <w:szCs w:val="22"/>
        </w:rPr>
        <w:t xml:space="preserve">be enough to support HAPS. </w:t>
      </w:r>
    </w:p>
    <w:p w14:paraId="61C50A73" w14:textId="77777777" w:rsidR="00C0328A" w:rsidRDefault="00C0328A" w:rsidP="006231E2">
      <w:pPr>
        <w:spacing w:before="240" w:after="120"/>
        <w:jc w:val="both"/>
        <w:rPr>
          <w:b/>
          <w:sz w:val="22"/>
          <w:szCs w:val="22"/>
        </w:rPr>
      </w:pPr>
      <w:r w:rsidRPr="006D2504">
        <w:rPr>
          <w:b/>
          <w:sz w:val="22"/>
          <w:szCs w:val="22"/>
        </w:rPr>
        <w:t xml:space="preserve">Proposal </w:t>
      </w:r>
      <w:r>
        <w:rPr>
          <w:b/>
          <w:sz w:val="22"/>
          <w:szCs w:val="22"/>
        </w:rPr>
        <w:t>3</w:t>
      </w:r>
      <w:r w:rsidRPr="006D2504">
        <w:rPr>
          <w:b/>
          <w:sz w:val="22"/>
          <w:szCs w:val="22"/>
        </w:rPr>
        <w:t xml:space="preserve">: </w:t>
      </w:r>
      <w:r w:rsidR="00E3563B">
        <w:rPr>
          <w:rFonts w:hint="eastAsia"/>
          <w:b/>
          <w:sz w:val="22"/>
          <w:szCs w:val="22"/>
          <w:lang w:eastAsia="zh-CN"/>
        </w:rPr>
        <w:t xml:space="preserve">Existing </w:t>
      </w:r>
      <w:r>
        <w:rPr>
          <w:b/>
          <w:sz w:val="22"/>
          <w:szCs w:val="22"/>
        </w:rPr>
        <w:t xml:space="preserve">NR preamble format </w:t>
      </w:r>
      <w:r w:rsidR="00706DED">
        <w:rPr>
          <w:rFonts w:hint="eastAsia"/>
          <w:b/>
          <w:sz w:val="22"/>
          <w:szCs w:val="22"/>
          <w:lang w:eastAsia="zh-CN"/>
        </w:rPr>
        <w:t>could be considered</w:t>
      </w:r>
      <w:r w:rsidR="00E3563B">
        <w:rPr>
          <w:rFonts w:hint="eastAsia"/>
          <w:b/>
          <w:sz w:val="22"/>
          <w:szCs w:val="22"/>
          <w:lang w:eastAsia="zh-CN"/>
        </w:rPr>
        <w:t xml:space="preserve"> for supporting </w:t>
      </w:r>
      <w:r w:rsidR="00E3563B">
        <w:rPr>
          <w:b/>
          <w:sz w:val="22"/>
          <w:szCs w:val="22"/>
        </w:rPr>
        <w:t>HAPS</w:t>
      </w:r>
      <w:r>
        <w:rPr>
          <w:b/>
          <w:sz w:val="22"/>
          <w:szCs w:val="22"/>
        </w:rPr>
        <w:t>.</w:t>
      </w:r>
    </w:p>
    <w:p w14:paraId="5F2EB691" w14:textId="77777777" w:rsidR="00504BB1" w:rsidRDefault="00FE7030" w:rsidP="006231E2">
      <w:pPr>
        <w:spacing w:after="120"/>
        <w:jc w:val="both"/>
        <w:rPr>
          <w:sz w:val="22"/>
          <w:szCs w:val="22"/>
        </w:rPr>
      </w:pPr>
      <w:r>
        <w:rPr>
          <w:sz w:val="22"/>
          <w:szCs w:val="22"/>
        </w:rPr>
        <w:t xml:space="preserve">The current NR preamble format design </w:t>
      </w:r>
      <w:r w:rsidR="00706DED">
        <w:rPr>
          <w:rFonts w:hint="eastAsia"/>
          <w:sz w:val="22"/>
          <w:szCs w:val="22"/>
          <w:lang w:eastAsia="zh-CN"/>
        </w:rPr>
        <w:t>might</w:t>
      </w:r>
      <w:r w:rsidR="00706DED">
        <w:rPr>
          <w:sz w:val="22"/>
          <w:szCs w:val="22"/>
        </w:rPr>
        <w:t xml:space="preserve"> </w:t>
      </w:r>
      <w:r>
        <w:rPr>
          <w:sz w:val="22"/>
          <w:szCs w:val="22"/>
        </w:rPr>
        <w:t xml:space="preserve">be enough to support HAPS but for Satellite it needs to be revisited. As shown in </w:t>
      </w:r>
      <w:r w:rsidR="00504BB1">
        <w:rPr>
          <w:sz w:val="22"/>
          <w:szCs w:val="22"/>
        </w:rPr>
        <w:t>Fig. 4, CP length is mainly limited by the difference between the maximum and minimum distance from the NTN base station to the UE.</w:t>
      </w:r>
    </w:p>
    <w:p w14:paraId="1E1EBBE2" w14:textId="4B622CF6" w:rsidR="00504BB1" w:rsidRDefault="00653953" w:rsidP="006231E2">
      <w:pPr>
        <w:spacing w:after="120"/>
        <w:jc w:val="center"/>
        <w:rPr>
          <w:sz w:val="22"/>
          <w:szCs w:val="22"/>
        </w:rPr>
      </w:pPr>
      <w:r>
        <w:rPr>
          <w:noProof/>
          <w:sz w:val="22"/>
          <w:szCs w:val="22"/>
          <w:lang w:eastAsia="zh-CN"/>
        </w:rPr>
        <w:drawing>
          <wp:inline distT="0" distB="0" distL="0" distR="0" wp14:anchorId="0DAC5FB5" wp14:editId="66905D8F">
            <wp:extent cx="3779520" cy="219456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779520" cy="2194560"/>
                    </a:xfrm>
                    <a:prstGeom prst="rect">
                      <a:avLst/>
                    </a:prstGeom>
                    <a:noFill/>
                    <a:ln>
                      <a:noFill/>
                    </a:ln>
                  </pic:spPr>
                </pic:pic>
              </a:graphicData>
            </a:graphic>
          </wp:inline>
        </w:drawing>
      </w:r>
    </w:p>
    <w:p w14:paraId="1C1A9376" w14:textId="77777777" w:rsidR="00504BB1" w:rsidRDefault="00504BB1" w:rsidP="006231E2">
      <w:pPr>
        <w:spacing w:after="120"/>
        <w:jc w:val="both"/>
        <w:rPr>
          <w:sz w:val="22"/>
          <w:szCs w:val="22"/>
        </w:rPr>
      </w:pPr>
    </w:p>
    <w:p w14:paraId="4297DED9" w14:textId="77777777" w:rsidR="009060EB" w:rsidRDefault="00504BB1" w:rsidP="006231E2">
      <w:pPr>
        <w:spacing w:after="120"/>
        <w:jc w:val="center"/>
        <w:rPr>
          <w:rFonts w:eastAsia="MS Mincho"/>
          <w:sz w:val="22"/>
          <w:szCs w:val="22"/>
        </w:rPr>
      </w:pPr>
      <w:r w:rsidRPr="00C267CF">
        <w:rPr>
          <w:sz w:val="22"/>
          <w:szCs w:val="22"/>
        </w:rPr>
        <w:t xml:space="preserve">Figure </w:t>
      </w:r>
      <w:r>
        <w:rPr>
          <w:sz w:val="22"/>
          <w:szCs w:val="22"/>
        </w:rPr>
        <w:t>4</w:t>
      </w:r>
      <w:r w:rsidRPr="00C267CF">
        <w:rPr>
          <w:sz w:val="22"/>
          <w:szCs w:val="22"/>
        </w:rPr>
        <w:t xml:space="preserve">. </w:t>
      </w:r>
      <w:r>
        <w:rPr>
          <w:sz w:val="22"/>
          <w:szCs w:val="22"/>
        </w:rPr>
        <w:t>NTN Cell</w:t>
      </w:r>
    </w:p>
    <w:p w14:paraId="574D0186" w14:textId="77777777" w:rsidR="009060EB" w:rsidRDefault="00504BB1" w:rsidP="006231E2">
      <w:pPr>
        <w:spacing w:after="120"/>
        <w:rPr>
          <w:rFonts w:eastAsia="MS Mincho"/>
          <w:sz w:val="22"/>
          <w:szCs w:val="22"/>
        </w:rPr>
      </w:pPr>
      <w:r>
        <w:rPr>
          <w:rFonts w:eastAsia="MS Mincho"/>
          <w:sz w:val="22"/>
          <w:szCs w:val="22"/>
        </w:rPr>
        <w:t xml:space="preserve">In such a case, the difference depends on elevation angles as shown in the following table. </w:t>
      </w:r>
    </w:p>
    <w:p w14:paraId="40405197" w14:textId="77777777" w:rsidR="00504BB1" w:rsidRPr="00C0328A" w:rsidRDefault="00504BB1" w:rsidP="006231E2">
      <w:pPr>
        <w:spacing w:after="120"/>
        <w:jc w:val="center"/>
        <w:rPr>
          <w:rFonts w:eastAsia="MS Mincho"/>
          <w:b/>
          <w:sz w:val="22"/>
          <w:szCs w:val="22"/>
        </w:rPr>
      </w:pPr>
      <w:r w:rsidRPr="00C0328A">
        <w:rPr>
          <w:rFonts w:eastAsia="MS Mincho"/>
          <w:b/>
          <w:sz w:val="22"/>
          <w:szCs w:val="22"/>
        </w:rPr>
        <w:t>Table-3</w:t>
      </w:r>
    </w:p>
    <w:tbl>
      <w:tblPr>
        <w:tblW w:w="6900" w:type="dxa"/>
        <w:jc w:val="center"/>
        <w:tblCellMar>
          <w:left w:w="0" w:type="dxa"/>
          <w:right w:w="0" w:type="dxa"/>
        </w:tblCellMar>
        <w:tblLook w:val="0600" w:firstRow="0" w:lastRow="0" w:firstColumn="0" w:lastColumn="0" w:noHBand="1" w:noVBand="1"/>
      </w:tblPr>
      <w:tblGrid>
        <w:gridCol w:w="2006"/>
        <w:gridCol w:w="2367"/>
        <w:gridCol w:w="2527"/>
      </w:tblGrid>
      <w:tr w:rsidR="00504BB1" w:rsidRPr="00504BB1" w14:paraId="373E5DE9"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E86D482" w14:textId="77777777" w:rsidR="00D21C2F" w:rsidRPr="00504BB1" w:rsidRDefault="00504BB1" w:rsidP="006231E2">
            <w:pPr>
              <w:spacing w:after="120"/>
              <w:rPr>
                <w:rFonts w:eastAsia="MS Mincho"/>
                <w:sz w:val="22"/>
                <w:szCs w:val="22"/>
              </w:rPr>
            </w:pPr>
            <w:r w:rsidRPr="00504BB1">
              <w:rPr>
                <w:rFonts w:eastAsia="MS Mincho"/>
                <w:b/>
                <w:bCs/>
                <w:sz w:val="22"/>
                <w:szCs w:val="22"/>
                <w:lang w:val="en-US"/>
              </w:rPr>
              <w:t>q</w:t>
            </w:r>
            <w:r w:rsidRPr="00504BB1">
              <w:rPr>
                <w:rFonts w:eastAsia="MS Mincho" w:hint="eastAsia"/>
                <w:b/>
                <w:bCs/>
                <w:sz w:val="22"/>
                <w:szCs w:val="22"/>
                <w:lang w:val="en-US"/>
              </w:rPr>
              <w:t xml:space="preserve"> [degree]</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5938A72" w14:textId="77777777" w:rsidR="00D21C2F" w:rsidRPr="00504BB1" w:rsidRDefault="00504BB1" w:rsidP="006231E2">
            <w:pPr>
              <w:spacing w:after="120"/>
              <w:rPr>
                <w:rFonts w:eastAsia="MS Mincho"/>
                <w:sz w:val="22"/>
                <w:szCs w:val="22"/>
              </w:rPr>
            </w:pPr>
            <w:r w:rsidRPr="00504BB1">
              <w:rPr>
                <w:rFonts w:eastAsia="MS Mincho" w:hint="eastAsia"/>
                <w:b/>
                <w:bCs/>
                <w:sz w:val="22"/>
                <w:szCs w:val="22"/>
                <w:lang w:val="en-US"/>
              </w:rPr>
              <w:t>Cell radius [km]</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832FDC5" w14:textId="77777777" w:rsidR="00D21C2F" w:rsidRPr="00504BB1" w:rsidRDefault="00504BB1" w:rsidP="006231E2">
            <w:pPr>
              <w:spacing w:after="120"/>
              <w:rPr>
                <w:rFonts w:eastAsia="MS Mincho"/>
                <w:sz w:val="22"/>
                <w:szCs w:val="22"/>
              </w:rPr>
            </w:pPr>
            <w:proofErr w:type="spellStart"/>
            <w:r w:rsidRPr="00504BB1">
              <w:rPr>
                <w:rFonts w:eastAsia="MS Mincho" w:hint="eastAsia"/>
                <w:b/>
                <w:bCs/>
                <w:sz w:val="22"/>
                <w:szCs w:val="22"/>
                <w:lang w:val="en-US"/>
              </w:rPr>
              <w:t>d</w:t>
            </w:r>
            <w:r w:rsidRPr="00504BB1">
              <w:rPr>
                <w:rFonts w:eastAsia="MS Mincho" w:hint="eastAsia"/>
                <w:b/>
                <w:bCs/>
                <w:sz w:val="22"/>
                <w:szCs w:val="22"/>
                <w:vertAlign w:val="subscript"/>
                <w:lang w:val="en-US"/>
              </w:rPr>
              <w:t>max</w:t>
            </w:r>
            <w:r w:rsidRPr="00504BB1">
              <w:rPr>
                <w:rFonts w:eastAsia="MS Mincho" w:hint="eastAsia"/>
                <w:b/>
                <w:bCs/>
                <w:sz w:val="22"/>
                <w:szCs w:val="22"/>
                <w:lang w:val="en-US"/>
              </w:rPr>
              <w:t>-d</w:t>
            </w:r>
            <w:r w:rsidRPr="00504BB1">
              <w:rPr>
                <w:rFonts w:eastAsia="MS Mincho" w:hint="eastAsia"/>
                <w:b/>
                <w:bCs/>
                <w:sz w:val="22"/>
                <w:szCs w:val="22"/>
                <w:vertAlign w:val="subscript"/>
                <w:lang w:val="en-US"/>
              </w:rPr>
              <w:t>min</w:t>
            </w:r>
            <w:proofErr w:type="spellEnd"/>
            <w:r w:rsidRPr="00504BB1">
              <w:rPr>
                <w:rFonts w:eastAsia="MS Mincho" w:hint="eastAsia"/>
                <w:b/>
                <w:bCs/>
                <w:sz w:val="22"/>
                <w:szCs w:val="22"/>
                <w:lang w:val="en-US"/>
              </w:rPr>
              <w:t xml:space="preserve"> [km]</w:t>
            </w:r>
          </w:p>
        </w:tc>
      </w:tr>
      <w:tr w:rsidR="00504BB1" w:rsidRPr="00504BB1" w14:paraId="38A0B682"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EA58A56"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10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FB8E526"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33BCFD3"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390</w:t>
            </w:r>
          </w:p>
        </w:tc>
      </w:tr>
      <w:tr w:rsidR="00504BB1" w:rsidRPr="00504BB1" w14:paraId="4D9BADCF"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8865F70"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20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60806BC"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CF712DF"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372</w:t>
            </w:r>
          </w:p>
        </w:tc>
      </w:tr>
      <w:tr w:rsidR="00504BB1" w:rsidRPr="00504BB1" w14:paraId="79EEE305"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867ABE6"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30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C3A7E41"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B0A6C71"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343</w:t>
            </w:r>
          </w:p>
        </w:tc>
      </w:tr>
      <w:tr w:rsidR="00504BB1" w:rsidRPr="00504BB1" w14:paraId="6E7F99FB"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C882AF4"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40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EE4C175"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8DE9825"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303</w:t>
            </w:r>
          </w:p>
        </w:tc>
      </w:tr>
      <w:tr w:rsidR="00504BB1" w:rsidRPr="00504BB1" w14:paraId="74B37E06"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0432A85"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50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BC2FF5E"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2CB84D4"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254</w:t>
            </w:r>
          </w:p>
        </w:tc>
      </w:tr>
      <w:tr w:rsidR="00504BB1" w:rsidRPr="00504BB1" w14:paraId="453B6FE9"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4F6912F"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60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22C8C39"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20C1983"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197</w:t>
            </w:r>
          </w:p>
        </w:tc>
      </w:tr>
      <w:tr w:rsidR="00504BB1" w:rsidRPr="00504BB1" w14:paraId="75245C5B"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44115C3"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70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FECA4B2"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47705BF"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134</w:t>
            </w:r>
          </w:p>
        </w:tc>
      </w:tr>
      <w:tr w:rsidR="00504BB1" w:rsidRPr="00504BB1" w14:paraId="751DD558"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EF80573"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80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BF5BFF4"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DD1CFCD"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67</w:t>
            </w:r>
          </w:p>
        </w:tc>
      </w:tr>
    </w:tbl>
    <w:p w14:paraId="148E8423" w14:textId="77777777" w:rsidR="009060EB" w:rsidRDefault="009060EB" w:rsidP="006231E2">
      <w:pPr>
        <w:spacing w:after="120"/>
        <w:rPr>
          <w:rFonts w:eastAsia="MS Mincho"/>
          <w:sz w:val="22"/>
          <w:szCs w:val="22"/>
        </w:rPr>
      </w:pPr>
    </w:p>
    <w:p w14:paraId="3A6FED3C" w14:textId="77777777" w:rsidR="009060EB" w:rsidRPr="00A21659" w:rsidRDefault="00504BB1" w:rsidP="006231E2">
      <w:pPr>
        <w:spacing w:after="120"/>
        <w:jc w:val="both"/>
        <w:rPr>
          <w:sz w:val="22"/>
          <w:szCs w:val="22"/>
        </w:rPr>
      </w:pPr>
      <w:r w:rsidRPr="00A21659">
        <w:rPr>
          <w:sz w:val="22"/>
          <w:szCs w:val="22"/>
        </w:rPr>
        <w:t xml:space="preserve">Clearly, the difference exceeds the maximum cell coverage supported by the NR preamble format. In such a case, </w:t>
      </w:r>
      <w:r w:rsidR="00DF7933">
        <w:rPr>
          <w:rFonts w:hint="eastAsia"/>
          <w:sz w:val="22"/>
          <w:szCs w:val="22"/>
          <w:lang w:eastAsia="zh-CN"/>
        </w:rPr>
        <w:t xml:space="preserve">enhancement on </w:t>
      </w:r>
      <w:r w:rsidRPr="00A21659">
        <w:rPr>
          <w:sz w:val="22"/>
          <w:szCs w:val="22"/>
        </w:rPr>
        <w:t xml:space="preserve">NR preamble format needs to be </w:t>
      </w:r>
      <w:r w:rsidR="00DF7933">
        <w:rPr>
          <w:sz w:val="22"/>
          <w:szCs w:val="22"/>
          <w:lang w:eastAsia="zh-CN"/>
        </w:rPr>
        <w:t>considered</w:t>
      </w:r>
      <w:r w:rsidR="00DF7933" w:rsidRPr="00A21659">
        <w:rPr>
          <w:sz w:val="22"/>
          <w:szCs w:val="22"/>
        </w:rPr>
        <w:t xml:space="preserve"> </w:t>
      </w:r>
      <w:proofErr w:type="gramStart"/>
      <w:r w:rsidRPr="00A21659">
        <w:rPr>
          <w:sz w:val="22"/>
          <w:szCs w:val="22"/>
        </w:rPr>
        <w:t xml:space="preserve">for </w:t>
      </w:r>
      <w:r w:rsidR="00DF7933">
        <w:rPr>
          <w:rFonts w:hint="eastAsia"/>
          <w:sz w:val="22"/>
          <w:szCs w:val="22"/>
          <w:lang w:eastAsia="zh-CN"/>
        </w:rPr>
        <w:t xml:space="preserve"> </w:t>
      </w:r>
      <w:r w:rsidR="006D1219" w:rsidRPr="00A21659">
        <w:rPr>
          <w:sz w:val="22"/>
          <w:szCs w:val="22"/>
        </w:rPr>
        <w:t>different</w:t>
      </w:r>
      <w:proofErr w:type="gramEnd"/>
      <w:r w:rsidR="006D1219" w:rsidRPr="00A21659">
        <w:rPr>
          <w:sz w:val="22"/>
          <w:szCs w:val="22"/>
        </w:rPr>
        <w:t xml:space="preserve"> footprint of NTN cells</w:t>
      </w:r>
      <w:r w:rsidRPr="00A21659">
        <w:rPr>
          <w:sz w:val="22"/>
          <w:szCs w:val="22"/>
        </w:rPr>
        <w:t>.</w:t>
      </w:r>
    </w:p>
    <w:p w14:paraId="72ECEB50" w14:textId="77777777" w:rsidR="00504BB1" w:rsidRPr="00A21659" w:rsidRDefault="00504BB1" w:rsidP="006231E2">
      <w:pPr>
        <w:pStyle w:val="Caption"/>
        <w:jc w:val="both"/>
        <w:rPr>
          <w:b/>
          <w:sz w:val="22"/>
          <w:szCs w:val="22"/>
        </w:rPr>
      </w:pPr>
      <w:r w:rsidRPr="00A21659">
        <w:rPr>
          <w:b/>
          <w:sz w:val="22"/>
          <w:szCs w:val="22"/>
        </w:rPr>
        <w:t xml:space="preserve">Proposal </w:t>
      </w:r>
      <w:r w:rsidR="00C0328A" w:rsidRPr="00C86E1B">
        <w:rPr>
          <w:b/>
          <w:sz w:val="22"/>
          <w:szCs w:val="22"/>
        </w:rPr>
        <w:t>4</w:t>
      </w:r>
      <w:r w:rsidRPr="00C86E1B">
        <w:rPr>
          <w:b/>
          <w:sz w:val="22"/>
          <w:szCs w:val="22"/>
        </w:rPr>
        <w:t xml:space="preserve">: </w:t>
      </w:r>
      <w:r w:rsidR="00DF7933" w:rsidRPr="00C86E1B">
        <w:rPr>
          <w:rFonts w:hint="eastAsia"/>
          <w:b/>
          <w:sz w:val="22"/>
          <w:szCs w:val="22"/>
          <w:lang w:eastAsia="zh-CN"/>
        </w:rPr>
        <w:t>Enhancement on</w:t>
      </w:r>
      <w:r w:rsidR="00DF7933" w:rsidRPr="00C86E1B">
        <w:rPr>
          <w:b/>
          <w:sz w:val="22"/>
          <w:szCs w:val="22"/>
        </w:rPr>
        <w:t xml:space="preserve"> NR preamble format</w:t>
      </w:r>
      <w:r w:rsidR="00DF7933" w:rsidRPr="00A21659">
        <w:rPr>
          <w:b/>
          <w:sz w:val="22"/>
          <w:szCs w:val="22"/>
        </w:rPr>
        <w:t xml:space="preserve"> </w:t>
      </w:r>
      <w:r w:rsidR="00DF7933">
        <w:rPr>
          <w:rFonts w:hint="eastAsia"/>
          <w:b/>
          <w:sz w:val="22"/>
          <w:szCs w:val="22"/>
          <w:lang w:eastAsia="zh-CN"/>
        </w:rPr>
        <w:t>including introducing n</w:t>
      </w:r>
      <w:r w:rsidR="00DF7933" w:rsidRPr="00A21659">
        <w:rPr>
          <w:b/>
          <w:sz w:val="22"/>
          <w:szCs w:val="22"/>
        </w:rPr>
        <w:t xml:space="preserve">ew </w:t>
      </w:r>
      <w:r w:rsidR="00C0328A" w:rsidRPr="00A21659">
        <w:rPr>
          <w:b/>
          <w:sz w:val="22"/>
          <w:szCs w:val="22"/>
        </w:rPr>
        <w:t xml:space="preserve">preamble format </w:t>
      </w:r>
      <w:r w:rsidR="00DF7933">
        <w:rPr>
          <w:rFonts w:hint="eastAsia"/>
          <w:b/>
          <w:sz w:val="22"/>
          <w:szCs w:val="22"/>
          <w:lang w:eastAsia="zh-CN"/>
        </w:rPr>
        <w:t>could be considered</w:t>
      </w:r>
      <w:r w:rsidR="00C0328A" w:rsidRPr="00A21659">
        <w:rPr>
          <w:b/>
          <w:sz w:val="22"/>
          <w:szCs w:val="22"/>
        </w:rPr>
        <w:t xml:space="preserve"> for </w:t>
      </w:r>
      <w:proofErr w:type="spellStart"/>
      <w:r w:rsidR="00C0328A" w:rsidRPr="00A21659">
        <w:rPr>
          <w:b/>
          <w:sz w:val="22"/>
          <w:szCs w:val="22"/>
        </w:rPr>
        <w:t>spaceborne</w:t>
      </w:r>
      <w:proofErr w:type="spellEnd"/>
      <w:r w:rsidR="00C0328A" w:rsidRPr="00A21659">
        <w:rPr>
          <w:b/>
          <w:sz w:val="22"/>
          <w:szCs w:val="22"/>
        </w:rPr>
        <w:t xml:space="preserve"> vehicles.</w:t>
      </w:r>
    </w:p>
    <w:p w14:paraId="060C5813" w14:textId="77777777" w:rsidR="00365F51" w:rsidRPr="00A21659" w:rsidRDefault="00CB2146" w:rsidP="006231E2">
      <w:pPr>
        <w:spacing w:after="120"/>
        <w:jc w:val="both"/>
        <w:rPr>
          <w:sz w:val="22"/>
          <w:szCs w:val="22"/>
          <w:lang w:val="en-US" w:eastAsia="zh-CN"/>
        </w:rPr>
      </w:pPr>
      <w:r w:rsidRPr="00A21659">
        <w:rPr>
          <w:sz w:val="22"/>
          <w:szCs w:val="22"/>
          <w:lang w:val="en-US" w:eastAsia="zh-CN"/>
        </w:rPr>
        <w:lastRenderedPageBreak/>
        <w:t xml:space="preserve">Both the preamble sequence length </w:t>
      </w:r>
      <w:proofErr w:type="spellStart"/>
      <w:r w:rsidR="00350BD0" w:rsidRPr="00A21659">
        <w:rPr>
          <w:sz w:val="22"/>
          <w:szCs w:val="22"/>
          <w:lang w:val="en-US" w:eastAsia="zh-CN"/>
        </w:rPr>
        <w:t>T</w:t>
      </w:r>
      <w:r w:rsidR="00350BD0" w:rsidRPr="00A21659">
        <w:rPr>
          <w:sz w:val="22"/>
          <w:szCs w:val="22"/>
          <w:vertAlign w:val="subscript"/>
          <w:lang w:val="en-US" w:eastAsia="zh-CN"/>
        </w:rPr>
        <w:t>seq</w:t>
      </w:r>
      <w:proofErr w:type="spellEnd"/>
      <w:r w:rsidR="00350BD0" w:rsidRPr="00A21659">
        <w:rPr>
          <w:sz w:val="22"/>
          <w:szCs w:val="22"/>
          <w:lang w:val="en-US" w:eastAsia="zh-CN"/>
        </w:rPr>
        <w:t xml:space="preserve"> </w:t>
      </w:r>
      <w:r w:rsidRPr="00A21659">
        <w:rPr>
          <w:sz w:val="22"/>
          <w:szCs w:val="22"/>
          <w:lang w:val="en-US" w:eastAsia="zh-CN"/>
        </w:rPr>
        <w:t xml:space="preserve">and CP length </w:t>
      </w:r>
      <w:r w:rsidR="00A21659" w:rsidRPr="00A21659">
        <w:rPr>
          <w:sz w:val="22"/>
          <w:szCs w:val="22"/>
          <w:lang w:val="en-US" w:eastAsia="zh-CN"/>
        </w:rPr>
        <w:t>T</w:t>
      </w:r>
      <w:r w:rsidR="00A21659" w:rsidRPr="00A21659">
        <w:rPr>
          <w:sz w:val="22"/>
          <w:szCs w:val="22"/>
          <w:vertAlign w:val="subscript"/>
          <w:lang w:val="en-US" w:eastAsia="zh-CN"/>
        </w:rPr>
        <w:t>CP</w:t>
      </w:r>
      <w:r w:rsidR="00A21659" w:rsidRPr="00A21659">
        <w:rPr>
          <w:sz w:val="22"/>
          <w:szCs w:val="22"/>
          <w:lang w:val="en-US" w:eastAsia="zh-CN"/>
        </w:rPr>
        <w:t xml:space="preserve"> </w:t>
      </w:r>
      <w:r w:rsidRPr="00A21659">
        <w:rPr>
          <w:sz w:val="22"/>
          <w:szCs w:val="22"/>
          <w:lang w:val="en-US" w:eastAsia="zh-CN"/>
        </w:rPr>
        <w:t>depend on cell size</w:t>
      </w:r>
      <w:r w:rsidR="00350BD0" w:rsidRPr="00A21659">
        <w:rPr>
          <w:sz w:val="22"/>
          <w:szCs w:val="22"/>
          <w:lang w:val="en-US" w:eastAsia="zh-CN"/>
        </w:rPr>
        <w:t xml:space="preserve">. Considering the aforementioned extremely large delay, </w:t>
      </w:r>
      <w:proofErr w:type="spellStart"/>
      <w:r w:rsidR="00350BD0" w:rsidRPr="00A21659">
        <w:rPr>
          <w:sz w:val="22"/>
          <w:szCs w:val="22"/>
          <w:lang w:val="en-US" w:eastAsia="zh-CN"/>
        </w:rPr>
        <w:t>T</w:t>
      </w:r>
      <w:r w:rsidR="00350BD0" w:rsidRPr="00A21659">
        <w:rPr>
          <w:sz w:val="22"/>
          <w:szCs w:val="22"/>
          <w:vertAlign w:val="subscript"/>
          <w:lang w:val="en-US" w:eastAsia="zh-CN"/>
        </w:rPr>
        <w:t>seq</w:t>
      </w:r>
      <w:proofErr w:type="spellEnd"/>
      <w:r w:rsidR="00350BD0" w:rsidRPr="00A21659">
        <w:rPr>
          <w:sz w:val="22"/>
          <w:szCs w:val="22"/>
          <w:lang w:val="en-US" w:eastAsia="zh-CN"/>
        </w:rPr>
        <w:t xml:space="preserve"> and T</w:t>
      </w:r>
      <w:r w:rsidR="00350BD0" w:rsidRPr="00A21659">
        <w:rPr>
          <w:sz w:val="22"/>
          <w:szCs w:val="22"/>
          <w:vertAlign w:val="subscript"/>
          <w:lang w:val="en-US" w:eastAsia="zh-CN"/>
        </w:rPr>
        <w:t>CP</w:t>
      </w:r>
      <w:r w:rsidR="00350BD0" w:rsidRPr="00A21659">
        <w:rPr>
          <w:sz w:val="22"/>
          <w:szCs w:val="22"/>
          <w:lang w:val="en-US" w:eastAsia="zh-CN"/>
        </w:rPr>
        <w:t xml:space="preserve"> could be unreasonably long and cause high signaling overhead for random access. Here we propose to use the </w:t>
      </w:r>
      <w:r w:rsidR="00DF7933">
        <w:rPr>
          <w:rFonts w:hint="eastAsia"/>
          <w:sz w:val="22"/>
          <w:szCs w:val="22"/>
          <w:lang w:val="en-US" w:eastAsia="zh-CN"/>
        </w:rPr>
        <w:t>relative/differential</w:t>
      </w:r>
      <w:r w:rsidR="00350BD0" w:rsidRPr="00A21659">
        <w:rPr>
          <w:sz w:val="22"/>
          <w:szCs w:val="22"/>
          <w:lang w:val="en-US" w:eastAsia="zh-CN"/>
        </w:rPr>
        <w:t xml:space="preserve"> propagation delay rather than the absolute propagation delay itself</w:t>
      </w:r>
      <w:r w:rsidR="00DF7933">
        <w:rPr>
          <w:rFonts w:hint="eastAsia"/>
          <w:sz w:val="22"/>
          <w:szCs w:val="22"/>
          <w:lang w:val="en-US" w:eastAsia="zh-CN"/>
        </w:rPr>
        <w:t xml:space="preserve"> assuming a common </w:t>
      </w:r>
      <w:r w:rsidR="00DF7933" w:rsidRPr="00A21659">
        <w:rPr>
          <w:sz w:val="22"/>
          <w:szCs w:val="22"/>
          <w:lang w:val="en-US" w:eastAsia="zh-CN"/>
        </w:rPr>
        <w:t>propagation delay</w:t>
      </w:r>
      <w:r w:rsidR="00DF7933">
        <w:rPr>
          <w:rFonts w:hint="eastAsia"/>
          <w:sz w:val="22"/>
          <w:szCs w:val="22"/>
          <w:lang w:val="en-US" w:eastAsia="zh-CN"/>
        </w:rPr>
        <w:t xml:space="preserve"> could be compensated</w:t>
      </w:r>
      <w:r w:rsidR="00350BD0" w:rsidRPr="00A21659">
        <w:rPr>
          <w:sz w:val="22"/>
          <w:szCs w:val="22"/>
          <w:lang w:val="en-US" w:eastAsia="zh-CN"/>
        </w:rPr>
        <w:t>. Therefore, we have</w:t>
      </w:r>
      <w:r w:rsidRPr="00A21659">
        <w:rPr>
          <w:sz w:val="22"/>
          <w:szCs w:val="22"/>
          <w:lang w:val="en-US" w:eastAsia="zh-CN"/>
        </w:rPr>
        <w:t xml:space="preserve"> </w:t>
      </w:r>
      <w:r w:rsidR="00350BD0" w:rsidRPr="00A21659">
        <w:rPr>
          <w:sz w:val="22"/>
          <w:szCs w:val="22"/>
          <w:lang w:val="en-US" w:eastAsia="zh-CN"/>
        </w:rPr>
        <w:t>as follows</w:t>
      </w:r>
    </w:p>
    <w:p w14:paraId="229B75B2" w14:textId="40629692" w:rsidR="00350BD0" w:rsidRPr="00A21659" w:rsidRDefault="00653953" w:rsidP="006231E2">
      <w:pPr>
        <w:spacing w:after="120"/>
        <w:jc w:val="center"/>
        <w:rPr>
          <w:sz w:val="22"/>
          <w:szCs w:val="22"/>
          <w:lang w:val="en-US" w:eastAsia="zh-CN"/>
        </w:rPr>
      </w:pPr>
      <w:r w:rsidRPr="00A21659">
        <w:rPr>
          <w:noProof/>
          <w:sz w:val="22"/>
          <w:szCs w:val="22"/>
          <w:lang w:eastAsia="zh-CN"/>
        </w:rPr>
        <w:drawing>
          <wp:inline distT="0" distB="0" distL="0" distR="0" wp14:anchorId="28E0527C" wp14:editId="70106794">
            <wp:extent cx="1219200" cy="80772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219200" cy="807720"/>
                    </a:xfrm>
                    <a:prstGeom prst="rect">
                      <a:avLst/>
                    </a:prstGeom>
                    <a:noFill/>
                    <a:ln>
                      <a:noFill/>
                    </a:ln>
                  </pic:spPr>
                </pic:pic>
              </a:graphicData>
            </a:graphic>
          </wp:inline>
        </w:drawing>
      </w:r>
    </w:p>
    <w:p w14:paraId="40FEE842" w14:textId="77777777" w:rsidR="00A21659" w:rsidRDefault="00350BD0" w:rsidP="006231E2">
      <w:pPr>
        <w:spacing w:after="120"/>
        <w:jc w:val="both"/>
        <w:rPr>
          <w:sz w:val="22"/>
          <w:szCs w:val="22"/>
          <w:lang w:val="en-US" w:eastAsia="zh-CN"/>
        </w:rPr>
      </w:pPr>
      <w:proofErr w:type="gramStart"/>
      <w:r w:rsidRPr="00A21659">
        <w:rPr>
          <w:sz w:val="22"/>
          <w:szCs w:val="22"/>
          <w:lang w:val="en-US" w:eastAsia="zh-CN"/>
        </w:rPr>
        <w:t>where</w:t>
      </w:r>
      <w:proofErr w:type="gramEnd"/>
      <w:r w:rsidRPr="00A21659">
        <w:rPr>
          <w:sz w:val="22"/>
          <w:szCs w:val="22"/>
          <w:lang w:val="en-US" w:eastAsia="zh-CN"/>
        </w:rPr>
        <w:t xml:space="preserve"> c is the speed of light and </w:t>
      </w:r>
      <w:proofErr w:type="spellStart"/>
      <w:r w:rsidRPr="00A21659">
        <w:rPr>
          <w:sz w:val="22"/>
          <w:szCs w:val="22"/>
          <w:lang w:val="en-US" w:eastAsia="zh-CN"/>
        </w:rPr>
        <w:t>σ</w:t>
      </w:r>
      <w:r w:rsidRPr="00C86E1B">
        <w:rPr>
          <w:sz w:val="22"/>
          <w:szCs w:val="22"/>
          <w:vertAlign w:val="subscript"/>
          <w:lang w:val="en-US" w:eastAsia="zh-CN"/>
        </w:rPr>
        <w:t>DS</w:t>
      </w:r>
      <w:proofErr w:type="spellEnd"/>
      <w:r w:rsidRPr="00A21659">
        <w:rPr>
          <w:sz w:val="22"/>
          <w:szCs w:val="22"/>
          <w:lang w:val="en-US" w:eastAsia="zh-CN"/>
        </w:rPr>
        <w:t xml:space="preserve"> is the </w:t>
      </w:r>
      <w:r w:rsidR="00A21659">
        <w:rPr>
          <w:sz w:val="22"/>
          <w:szCs w:val="22"/>
          <w:lang w:val="en-US" w:eastAsia="zh-CN"/>
        </w:rPr>
        <w:t xml:space="preserve">delay spread. </w:t>
      </w:r>
    </w:p>
    <w:p w14:paraId="0E210778" w14:textId="77777777" w:rsidR="00350BD0" w:rsidRDefault="00A21659" w:rsidP="006231E2">
      <w:pPr>
        <w:spacing w:after="120"/>
        <w:jc w:val="both"/>
        <w:rPr>
          <w:sz w:val="22"/>
          <w:szCs w:val="22"/>
          <w:lang w:val="en-US" w:eastAsia="zh-CN"/>
        </w:rPr>
      </w:pPr>
      <w:r>
        <w:rPr>
          <w:sz w:val="22"/>
          <w:szCs w:val="22"/>
          <w:lang w:val="en-US" w:eastAsia="zh-CN"/>
        </w:rPr>
        <w:t>Based on previous analysis, the simplest solutions to handle the extended coverage is to increase the duration of b</w:t>
      </w:r>
      <w:r w:rsidRPr="00A21659">
        <w:rPr>
          <w:sz w:val="22"/>
          <w:szCs w:val="22"/>
          <w:lang w:val="en-US" w:eastAsia="zh-CN"/>
        </w:rPr>
        <w:t xml:space="preserve">oth the preamble sequence length </w:t>
      </w:r>
      <w:proofErr w:type="spellStart"/>
      <w:r w:rsidRPr="00A21659">
        <w:rPr>
          <w:sz w:val="22"/>
          <w:szCs w:val="22"/>
          <w:lang w:val="en-US" w:eastAsia="zh-CN"/>
        </w:rPr>
        <w:t>T</w:t>
      </w:r>
      <w:r w:rsidRPr="00A21659">
        <w:rPr>
          <w:sz w:val="22"/>
          <w:szCs w:val="22"/>
          <w:vertAlign w:val="subscript"/>
          <w:lang w:val="en-US" w:eastAsia="zh-CN"/>
        </w:rPr>
        <w:t>seq</w:t>
      </w:r>
      <w:proofErr w:type="spellEnd"/>
      <w:r w:rsidRPr="00A21659">
        <w:rPr>
          <w:sz w:val="22"/>
          <w:szCs w:val="22"/>
          <w:lang w:val="en-US" w:eastAsia="zh-CN"/>
        </w:rPr>
        <w:t xml:space="preserve"> and CP length T</w:t>
      </w:r>
      <w:r w:rsidRPr="00A21659">
        <w:rPr>
          <w:sz w:val="22"/>
          <w:szCs w:val="22"/>
          <w:vertAlign w:val="subscript"/>
          <w:lang w:val="en-US" w:eastAsia="zh-CN"/>
        </w:rPr>
        <w:t>CP</w:t>
      </w:r>
      <w:r>
        <w:rPr>
          <w:sz w:val="22"/>
          <w:szCs w:val="22"/>
          <w:lang w:val="en-US" w:eastAsia="zh-CN"/>
        </w:rPr>
        <w:t xml:space="preserve">. </w:t>
      </w:r>
      <w:r w:rsidR="00F0358E">
        <w:rPr>
          <w:rFonts w:hint="eastAsia"/>
          <w:sz w:val="22"/>
          <w:szCs w:val="22"/>
          <w:lang w:val="en-US" w:eastAsia="zh-CN"/>
        </w:rPr>
        <w:t xml:space="preserve">Using repetition of the sequence and enlarge the CP length are two ways to allow a </w:t>
      </w:r>
      <w:r w:rsidR="00F0358E">
        <w:rPr>
          <w:sz w:val="22"/>
          <w:szCs w:val="22"/>
          <w:lang w:val="en-US" w:eastAsia="zh-CN"/>
        </w:rPr>
        <w:t>preamble</w:t>
      </w:r>
      <w:r w:rsidR="00F0358E">
        <w:rPr>
          <w:rFonts w:hint="eastAsia"/>
          <w:sz w:val="22"/>
          <w:szCs w:val="22"/>
          <w:lang w:val="en-US" w:eastAsia="zh-CN"/>
        </w:rPr>
        <w:t xml:space="preserve"> format to support large coverage. </w:t>
      </w:r>
      <w:r w:rsidR="00F0358E">
        <w:rPr>
          <w:sz w:val="22"/>
          <w:szCs w:val="22"/>
          <w:lang w:val="en-US" w:eastAsia="zh-CN"/>
        </w:rPr>
        <w:t>T</w:t>
      </w:r>
      <w:r w:rsidR="00F0358E">
        <w:rPr>
          <w:rFonts w:hint="eastAsia"/>
          <w:sz w:val="22"/>
          <w:szCs w:val="22"/>
          <w:lang w:val="en-US" w:eastAsia="zh-CN"/>
        </w:rPr>
        <w:t>hus, such two methods could be considered.</w:t>
      </w:r>
    </w:p>
    <w:p w14:paraId="242831C1" w14:textId="1D565468" w:rsidR="007C7D3D" w:rsidRPr="00A21659" w:rsidRDefault="007C7D3D" w:rsidP="006231E2">
      <w:pPr>
        <w:pStyle w:val="Caption"/>
        <w:jc w:val="both"/>
        <w:rPr>
          <w:b/>
          <w:sz w:val="22"/>
          <w:szCs w:val="22"/>
        </w:rPr>
      </w:pPr>
      <w:r w:rsidRPr="00A21659">
        <w:rPr>
          <w:b/>
          <w:sz w:val="22"/>
          <w:szCs w:val="22"/>
        </w:rPr>
        <w:t xml:space="preserve">Proposal </w:t>
      </w:r>
      <w:r>
        <w:rPr>
          <w:b/>
          <w:sz w:val="22"/>
          <w:szCs w:val="22"/>
        </w:rPr>
        <w:t>5</w:t>
      </w:r>
      <w:r w:rsidRPr="00A21659">
        <w:rPr>
          <w:b/>
          <w:sz w:val="22"/>
          <w:szCs w:val="22"/>
        </w:rPr>
        <w:t xml:space="preserve">: </w:t>
      </w:r>
      <w:r w:rsidR="00F0358E" w:rsidRPr="00653953">
        <w:rPr>
          <w:rFonts w:hint="eastAsia"/>
          <w:b/>
          <w:sz w:val="22"/>
          <w:szCs w:val="22"/>
          <w:lang w:val="en-US" w:eastAsia="zh-CN"/>
        </w:rPr>
        <w:t xml:space="preserve">Using repetition of the sequence and enlarge the CP length could be </w:t>
      </w:r>
      <w:r w:rsidR="00F0358E" w:rsidRPr="00653953">
        <w:rPr>
          <w:b/>
          <w:sz w:val="22"/>
          <w:szCs w:val="22"/>
          <w:lang w:val="en-US" w:eastAsia="zh-CN"/>
        </w:rPr>
        <w:t>considered</w:t>
      </w:r>
      <w:r w:rsidR="00F0358E" w:rsidRPr="00653953">
        <w:rPr>
          <w:rFonts w:hint="eastAsia"/>
          <w:b/>
          <w:sz w:val="22"/>
          <w:szCs w:val="22"/>
          <w:lang w:val="en-US" w:eastAsia="zh-CN"/>
        </w:rPr>
        <w:t xml:space="preserve"> for </w:t>
      </w:r>
      <w:r w:rsidR="00F0358E" w:rsidRPr="00653953">
        <w:rPr>
          <w:b/>
          <w:sz w:val="22"/>
          <w:szCs w:val="22"/>
          <w:lang w:val="en-US" w:eastAsia="zh-CN"/>
        </w:rPr>
        <w:t>enhancement</w:t>
      </w:r>
      <w:r w:rsidR="00F0358E" w:rsidRPr="00653953">
        <w:rPr>
          <w:rFonts w:hint="eastAsia"/>
          <w:b/>
          <w:sz w:val="22"/>
          <w:szCs w:val="22"/>
          <w:lang w:val="en-US" w:eastAsia="zh-CN"/>
        </w:rPr>
        <w:t xml:space="preserve"> on designing preamble format for NTN systems.</w:t>
      </w:r>
    </w:p>
    <w:p w14:paraId="35098491" w14:textId="77777777" w:rsidR="004B25C0" w:rsidRPr="00C0328A" w:rsidRDefault="004B25C0" w:rsidP="004B25C0">
      <w:pPr>
        <w:pStyle w:val="BodyText"/>
        <w:pBdr>
          <w:bottom w:val="single" w:sz="12" w:space="1" w:color="auto"/>
        </w:pBdr>
        <w:rPr>
          <w:b/>
          <w:sz w:val="22"/>
          <w:szCs w:val="22"/>
        </w:rPr>
      </w:pPr>
    </w:p>
    <w:p w14:paraId="492F8525" w14:textId="77777777" w:rsidR="004B25C0" w:rsidRPr="00653953" w:rsidRDefault="004B25C0" w:rsidP="004B25C0">
      <w:pPr>
        <w:pStyle w:val="BodyText"/>
        <w:numPr>
          <w:ilvl w:val="0"/>
          <w:numId w:val="29"/>
        </w:numPr>
        <w:rPr>
          <w:rFonts w:ascii="Arial" w:eastAsia="SimSun" w:hAnsi="Arial" w:cs="Arial"/>
          <w:color w:val="auto"/>
          <w:sz w:val="32"/>
          <w:szCs w:val="32"/>
          <w:lang w:val="en-US" w:eastAsia="zh-CN"/>
        </w:rPr>
      </w:pPr>
      <w:r w:rsidRPr="004B25C0">
        <w:rPr>
          <w:rFonts w:ascii="Arial" w:eastAsia="SimSun" w:hAnsi="Arial" w:cs="Arial"/>
          <w:color w:val="auto"/>
          <w:sz w:val="32"/>
          <w:szCs w:val="32"/>
          <w:lang w:val="en-US" w:eastAsia="zh-CN"/>
        </w:rPr>
        <w:t>Synchronization procedure</w:t>
      </w:r>
    </w:p>
    <w:p w14:paraId="3F13A772" w14:textId="77777777" w:rsidR="00BB2180" w:rsidRDefault="00BB2180" w:rsidP="00653953">
      <w:pPr>
        <w:spacing w:after="120"/>
        <w:jc w:val="both"/>
        <w:rPr>
          <w:sz w:val="22"/>
          <w:szCs w:val="22"/>
          <w:lang w:val="en-US" w:eastAsia="zh-CN"/>
        </w:rPr>
      </w:pPr>
      <w:r>
        <w:rPr>
          <w:sz w:val="22"/>
          <w:szCs w:val="22"/>
          <w:lang w:val="en-US" w:eastAsia="zh-CN"/>
        </w:rPr>
        <w:t xml:space="preserve">Other than RACH procedure, synchronization procedure for NTN may also need to be re-studied, in order to address exclusive application scenarios for NTN. </w:t>
      </w:r>
    </w:p>
    <w:p w14:paraId="700B936F" w14:textId="77777777" w:rsidR="000768C4" w:rsidRDefault="004B25C0" w:rsidP="00653953">
      <w:pPr>
        <w:spacing w:after="120"/>
        <w:jc w:val="both"/>
        <w:rPr>
          <w:sz w:val="22"/>
          <w:szCs w:val="22"/>
          <w:lang w:val="en-US" w:eastAsia="zh-CN"/>
        </w:rPr>
      </w:pPr>
      <w:r w:rsidRPr="00653953">
        <w:rPr>
          <w:sz w:val="22"/>
          <w:szCs w:val="22"/>
          <w:lang w:val="en-US" w:eastAsia="zh-CN"/>
        </w:rPr>
        <w:t xml:space="preserve">In NR Rel-15, </w:t>
      </w:r>
      <w:r>
        <w:rPr>
          <w:sz w:val="22"/>
          <w:szCs w:val="22"/>
          <w:lang w:val="en-US" w:eastAsia="zh-CN"/>
        </w:rPr>
        <w:t xml:space="preserve">synchronization procedure is based on SS/PBCH blocks transmitted using a predefined pattern in time domain (as shown in Figure 5), wherein each SS/PBCH block consists of consecutive 4 symbols in time domain and 20 PRBs in frequency domain, and contains PSS, SSS, PBCH and its DMRS (detailed composition pattern is shown in Figure 6). </w:t>
      </w:r>
    </w:p>
    <w:p w14:paraId="0723ED0F" w14:textId="77777777" w:rsidR="004B25C0" w:rsidRDefault="004B25C0" w:rsidP="00653953">
      <w:pPr>
        <w:spacing w:after="120"/>
        <w:jc w:val="both"/>
      </w:pPr>
      <w:r>
        <w:object w:dxaOrig="13548" w:dyaOrig="3925" w14:anchorId="40C92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31.4pt" o:ole="">
            <v:imagedata r:id="rId49" o:title=""/>
          </v:shape>
          <o:OLEObject Type="Embed" ProgID="Visio.Drawing.15" ShapeID="_x0000_i1025" DrawAspect="Content" ObjectID="_1615274180" r:id="rId50"/>
        </w:object>
      </w:r>
    </w:p>
    <w:p w14:paraId="084A02F0" w14:textId="77777777" w:rsidR="004B25C0" w:rsidRDefault="004B25C0" w:rsidP="00653953">
      <w:pPr>
        <w:spacing w:after="120"/>
        <w:jc w:val="center"/>
      </w:pPr>
      <w:r>
        <w:t>Figure 5. Illustration of predefined SS/PBCH block transmission pattern in half frame.</w:t>
      </w:r>
      <w:r w:rsidR="00BB2180" w:rsidRPr="00870C54" w:rsidDel="00BB2180">
        <w:rPr>
          <w:sz w:val="22"/>
          <w:szCs w:val="22"/>
          <w:lang w:val="en-US" w:eastAsia="zh-CN"/>
        </w:rPr>
        <w:t xml:space="preserve"> </w:t>
      </w:r>
    </w:p>
    <w:p w14:paraId="1A5F644B" w14:textId="77777777" w:rsidR="00BB2180" w:rsidRDefault="00BB2180" w:rsidP="00653953">
      <w:pPr>
        <w:pStyle w:val="BodyText"/>
        <w:pBdr>
          <w:bottom w:val="single" w:sz="12" w:space="1" w:color="auto"/>
        </w:pBdr>
        <w:jc w:val="center"/>
      </w:pPr>
      <w:r>
        <w:object w:dxaOrig="1717" w:dyaOrig="3085" w14:anchorId="00E621AB">
          <v:shape id="_x0000_i1026" type="#_x0000_t75" style="width:85.8pt;height:154.2pt" o:ole="">
            <v:imagedata r:id="rId51" o:title=""/>
          </v:shape>
          <o:OLEObject Type="Embed" ProgID="Visio.Drawing.15" ShapeID="_x0000_i1026" DrawAspect="Content" ObjectID="_1615274181" r:id="rId52"/>
        </w:object>
      </w:r>
    </w:p>
    <w:p w14:paraId="58974013" w14:textId="77777777" w:rsidR="00BB2180" w:rsidRDefault="00BB2180" w:rsidP="00653953">
      <w:pPr>
        <w:pStyle w:val="BodyText"/>
        <w:pBdr>
          <w:bottom w:val="single" w:sz="12" w:space="1" w:color="auto"/>
        </w:pBdr>
        <w:jc w:val="center"/>
      </w:pPr>
      <w:r>
        <w:lastRenderedPageBreak/>
        <w:t xml:space="preserve">Figure 6. Illustration of SS/PBCH block structure in NR Rel-15. </w:t>
      </w:r>
    </w:p>
    <w:p w14:paraId="3D8206E6" w14:textId="77777777" w:rsidR="004B25C0" w:rsidRDefault="00BB2180" w:rsidP="006231E2">
      <w:pPr>
        <w:pStyle w:val="BodyText"/>
        <w:pBdr>
          <w:bottom w:val="single" w:sz="12" w:space="1" w:color="auto"/>
        </w:pBdr>
        <w:rPr>
          <w:sz w:val="22"/>
          <w:szCs w:val="22"/>
          <w:lang w:val="en-US" w:eastAsia="zh-CN"/>
        </w:rPr>
      </w:pPr>
      <w:r>
        <w:rPr>
          <w:sz w:val="22"/>
          <w:szCs w:val="22"/>
          <w:lang w:val="en-US" w:eastAsia="zh-CN"/>
        </w:rPr>
        <w:t xml:space="preserve">Note that the maximum moving speed supported for the above synchronization framework is 120 km/hr, which captured all typical application scenarios for cellular systems in NR Rel-15. </w:t>
      </w:r>
      <w:r w:rsidR="00724F1A">
        <w:rPr>
          <w:sz w:val="22"/>
          <w:szCs w:val="22"/>
          <w:lang w:val="en-US" w:eastAsia="zh-CN"/>
        </w:rPr>
        <w:t xml:space="preserve">However, for NTN network, the targeting supported relative moving speed could be much larger. For example, the moving speed of a satellite, located with orbit altitude higher than 600 km, could be as large as 8 km/s, which is significantly larger than the testified scenarios supported in NR Rel-15. The high moving speed may contribute to a huge Doppler shift in the frequency domain, which may be further combined with the initial carrier frequency offset due to </w:t>
      </w:r>
      <w:r w:rsidR="001069B4">
        <w:rPr>
          <w:sz w:val="22"/>
          <w:szCs w:val="22"/>
          <w:lang w:val="en-US" w:eastAsia="zh-CN"/>
        </w:rPr>
        <w:t xml:space="preserve">imperfectness of the </w:t>
      </w:r>
      <w:r w:rsidR="00724F1A" w:rsidRPr="00724F1A">
        <w:rPr>
          <w:sz w:val="22"/>
          <w:szCs w:val="22"/>
          <w:lang w:val="en-US" w:eastAsia="zh-CN"/>
        </w:rPr>
        <w:t>oscillator</w:t>
      </w:r>
      <w:r w:rsidR="001069B4">
        <w:rPr>
          <w:sz w:val="22"/>
          <w:szCs w:val="22"/>
          <w:lang w:val="en-US" w:eastAsia="zh-CN"/>
        </w:rPr>
        <w:t xml:space="preserve"> at both transmitter and receiver. </w:t>
      </w:r>
      <w:r w:rsidR="00F87E37">
        <w:rPr>
          <w:sz w:val="22"/>
          <w:szCs w:val="22"/>
          <w:lang w:val="en-US" w:eastAsia="zh-CN"/>
        </w:rPr>
        <w:t xml:space="preserve">Hence, the accumulated frequency offset in initial synchronization procedure could be much higher than the one expected in NR Rel-15, and evaluation on the synchronization performance shall be studied for NTN in the study item, in order to figure out potential issues in the synchronization procedure. </w:t>
      </w:r>
    </w:p>
    <w:p w14:paraId="404F71E8" w14:textId="77777777" w:rsidR="00CF4847" w:rsidRPr="00653953" w:rsidRDefault="00F87E37" w:rsidP="00CF4847">
      <w:pPr>
        <w:pStyle w:val="BodyText"/>
        <w:pBdr>
          <w:bottom w:val="single" w:sz="12" w:space="1" w:color="auto"/>
        </w:pBdr>
        <w:rPr>
          <w:b/>
          <w:sz w:val="22"/>
          <w:szCs w:val="22"/>
          <w:lang w:val="en-US" w:eastAsia="zh-CN"/>
        </w:rPr>
      </w:pPr>
      <w:r w:rsidRPr="00653953">
        <w:rPr>
          <w:b/>
          <w:sz w:val="22"/>
          <w:szCs w:val="22"/>
          <w:lang w:val="en-US" w:eastAsia="zh-CN"/>
        </w:rPr>
        <w:t xml:space="preserve">Proposal 6: </w:t>
      </w:r>
      <w:r w:rsidR="00CF4847" w:rsidRPr="00653953">
        <w:rPr>
          <w:b/>
          <w:sz w:val="22"/>
          <w:szCs w:val="22"/>
          <w:lang w:val="en-US" w:eastAsia="zh-CN"/>
        </w:rPr>
        <w:t xml:space="preserve">Synchronization performance for NTN should be evaluated considering the extended Doppler, and enhanced synchronization procedure for NTN should be pursued if issues are identified from the evaluation. </w:t>
      </w:r>
    </w:p>
    <w:p w14:paraId="42D1AEA4" w14:textId="77777777" w:rsidR="004B25C0" w:rsidRPr="00653953" w:rsidRDefault="004B25C0" w:rsidP="006231E2">
      <w:pPr>
        <w:pStyle w:val="BodyText"/>
        <w:pBdr>
          <w:bottom w:val="single" w:sz="12" w:space="1" w:color="auto"/>
        </w:pBdr>
        <w:rPr>
          <w:b/>
          <w:sz w:val="22"/>
          <w:szCs w:val="22"/>
          <w:lang w:val="en-US"/>
        </w:rPr>
      </w:pPr>
    </w:p>
    <w:p w14:paraId="0125AFDC" w14:textId="77777777" w:rsidR="000768C4" w:rsidRPr="00C71CEF" w:rsidRDefault="000768C4" w:rsidP="006231E2">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Conclusions</w:t>
      </w:r>
    </w:p>
    <w:p w14:paraId="1DD83C14" w14:textId="77B89A20" w:rsidR="0012256C" w:rsidRPr="00674EC0" w:rsidRDefault="0012256C" w:rsidP="006231E2">
      <w:pPr>
        <w:pStyle w:val="BodyText"/>
        <w:spacing w:before="120"/>
        <w:rPr>
          <w:rFonts w:eastAsia="SimSun"/>
          <w:color w:val="auto"/>
          <w:sz w:val="20"/>
          <w:szCs w:val="20"/>
          <w:lang w:val="en-US" w:eastAsia="zh-CN"/>
        </w:rPr>
      </w:pPr>
      <w:r w:rsidRPr="00674EC0">
        <w:rPr>
          <w:rFonts w:eastAsia="SimSun"/>
          <w:color w:val="auto"/>
          <w:sz w:val="20"/>
          <w:szCs w:val="20"/>
          <w:lang w:val="en-US" w:eastAsia="zh-CN"/>
        </w:rPr>
        <w:t>In this contribution, we have discussed</w:t>
      </w:r>
      <w:r w:rsidR="0072627C" w:rsidRPr="00674EC0">
        <w:rPr>
          <w:rFonts w:eastAsia="SimSun"/>
          <w:color w:val="auto"/>
          <w:sz w:val="20"/>
          <w:szCs w:val="20"/>
          <w:lang w:val="en-US" w:eastAsia="zh-CN"/>
        </w:rPr>
        <w:t xml:space="preserve"> </w:t>
      </w:r>
      <w:r w:rsidR="00D76340">
        <w:rPr>
          <w:rFonts w:eastAsia="SimSun"/>
          <w:color w:val="auto"/>
          <w:sz w:val="20"/>
          <w:szCs w:val="20"/>
          <w:lang w:val="en-US" w:eastAsia="zh-CN"/>
        </w:rPr>
        <w:t xml:space="preserve">impacts of large propagation delay on </w:t>
      </w:r>
      <w:r w:rsidR="00C86E1B">
        <w:rPr>
          <w:rFonts w:eastAsia="SimSun"/>
          <w:color w:val="auto"/>
          <w:sz w:val="20"/>
          <w:szCs w:val="20"/>
          <w:lang w:val="en-US" w:eastAsia="zh-CN"/>
        </w:rPr>
        <w:t xml:space="preserve">UL timing advance, </w:t>
      </w:r>
      <w:r w:rsidR="009060EB">
        <w:rPr>
          <w:rFonts w:eastAsia="SimSun"/>
          <w:color w:val="auto"/>
          <w:sz w:val="20"/>
          <w:szCs w:val="20"/>
          <w:lang w:val="en-US" w:eastAsia="zh-CN"/>
        </w:rPr>
        <w:t>random access</w:t>
      </w:r>
      <w:r w:rsidR="00D76340">
        <w:rPr>
          <w:rFonts w:eastAsia="SimSun"/>
          <w:color w:val="auto"/>
          <w:sz w:val="20"/>
          <w:szCs w:val="20"/>
          <w:lang w:val="en-US" w:eastAsia="zh-CN"/>
        </w:rPr>
        <w:t xml:space="preserve"> </w:t>
      </w:r>
      <w:r w:rsidR="00C86E1B">
        <w:rPr>
          <w:rFonts w:eastAsia="SimSun"/>
          <w:color w:val="auto"/>
          <w:sz w:val="20"/>
          <w:szCs w:val="20"/>
          <w:lang w:val="en-US" w:eastAsia="zh-CN"/>
        </w:rPr>
        <w:t xml:space="preserve">and synchronization </w:t>
      </w:r>
      <w:r w:rsidR="00D76340">
        <w:rPr>
          <w:rFonts w:eastAsia="SimSun"/>
          <w:color w:val="auto"/>
          <w:sz w:val="20"/>
          <w:szCs w:val="20"/>
          <w:lang w:val="en-US" w:eastAsia="zh-CN"/>
        </w:rPr>
        <w:t>and provided a solution. To sum up, we have the following observations and proposals.</w:t>
      </w:r>
    </w:p>
    <w:p w14:paraId="0B8584BE" w14:textId="77777777" w:rsidR="00C46269" w:rsidRDefault="00FC15F2" w:rsidP="006231E2">
      <w:pPr>
        <w:pStyle w:val="BodyText"/>
        <w:rPr>
          <w:b/>
          <w:bCs/>
          <w:sz w:val="20"/>
          <w:szCs w:val="20"/>
        </w:rPr>
      </w:pPr>
      <w:r>
        <w:rPr>
          <w:b/>
          <w:bCs/>
          <w:sz w:val="20"/>
          <w:szCs w:val="20"/>
        </w:rPr>
        <w:fldChar w:fldCharType="begin"/>
      </w:r>
      <w:r>
        <w:rPr>
          <w:b/>
          <w:bCs/>
          <w:sz w:val="20"/>
          <w:szCs w:val="20"/>
        </w:rPr>
        <w:instrText xml:space="preserve"> REF _Ref509300562 \h </w:instrText>
      </w:r>
      <w:r>
        <w:rPr>
          <w:b/>
          <w:bCs/>
          <w:sz w:val="20"/>
          <w:szCs w:val="20"/>
        </w:rPr>
      </w:r>
      <w:r>
        <w:rPr>
          <w:b/>
          <w:bCs/>
          <w:sz w:val="20"/>
          <w:szCs w:val="20"/>
        </w:rPr>
        <w:fldChar w:fldCharType="separate"/>
      </w:r>
      <w:r w:rsidR="00A60A3D" w:rsidRPr="006D2504">
        <w:rPr>
          <w:b/>
          <w:sz w:val="22"/>
          <w:szCs w:val="22"/>
        </w:rPr>
        <w:t xml:space="preserve">Observation </w:t>
      </w:r>
      <w:r w:rsidR="00A60A3D">
        <w:rPr>
          <w:b/>
          <w:noProof/>
          <w:sz w:val="22"/>
          <w:szCs w:val="22"/>
        </w:rPr>
        <w:t>1</w:t>
      </w:r>
      <w:r w:rsidR="00A60A3D" w:rsidRPr="006D2504">
        <w:rPr>
          <w:b/>
          <w:sz w:val="22"/>
          <w:szCs w:val="22"/>
        </w:rPr>
        <w:t xml:space="preserve">: Large propagation delays in NTNs have impact on UE </w:t>
      </w:r>
      <w:r w:rsidR="009060EB">
        <w:rPr>
          <w:b/>
          <w:sz w:val="22"/>
          <w:szCs w:val="22"/>
        </w:rPr>
        <w:t>random access</w:t>
      </w:r>
      <w:r w:rsidR="00A60A3D" w:rsidRPr="006D2504">
        <w:rPr>
          <w:b/>
          <w:sz w:val="22"/>
          <w:szCs w:val="22"/>
        </w:rPr>
        <w:t xml:space="preserve"> procedures. Extending the RA response window can cause unnecessary UE power consumption.</w:t>
      </w:r>
      <w:r>
        <w:rPr>
          <w:b/>
          <w:bCs/>
          <w:sz w:val="20"/>
          <w:szCs w:val="20"/>
        </w:rPr>
        <w:fldChar w:fldCharType="end"/>
      </w:r>
    </w:p>
    <w:p w14:paraId="1C4211DA" w14:textId="77777777" w:rsidR="00FC15F2" w:rsidRDefault="00FC15F2" w:rsidP="006231E2">
      <w:pPr>
        <w:pStyle w:val="BodyText"/>
        <w:rPr>
          <w:b/>
          <w:bCs/>
          <w:sz w:val="20"/>
          <w:szCs w:val="20"/>
        </w:rPr>
      </w:pPr>
      <w:r>
        <w:rPr>
          <w:b/>
          <w:bCs/>
          <w:sz w:val="20"/>
          <w:szCs w:val="20"/>
        </w:rPr>
        <w:fldChar w:fldCharType="begin"/>
      </w:r>
      <w:r>
        <w:rPr>
          <w:b/>
          <w:bCs/>
          <w:sz w:val="20"/>
          <w:szCs w:val="20"/>
        </w:rPr>
        <w:instrText xml:space="preserve"> REF _Ref509300587 \h </w:instrText>
      </w:r>
      <w:r>
        <w:rPr>
          <w:b/>
          <w:bCs/>
          <w:sz w:val="20"/>
          <w:szCs w:val="20"/>
        </w:rPr>
      </w:r>
      <w:r>
        <w:rPr>
          <w:b/>
          <w:bCs/>
          <w:sz w:val="20"/>
          <w:szCs w:val="20"/>
        </w:rPr>
        <w:fldChar w:fldCharType="separate"/>
      </w:r>
      <w:r w:rsidR="00A60A3D" w:rsidRPr="006D2504">
        <w:rPr>
          <w:b/>
          <w:sz w:val="22"/>
          <w:szCs w:val="22"/>
        </w:rPr>
        <w:t xml:space="preserve">Observation </w:t>
      </w:r>
      <w:r w:rsidR="00A60A3D">
        <w:rPr>
          <w:b/>
          <w:noProof/>
          <w:sz w:val="22"/>
          <w:szCs w:val="22"/>
        </w:rPr>
        <w:t>2</w:t>
      </w:r>
      <w:r w:rsidR="00A60A3D" w:rsidRPr="006D2504">
        <w:rPr>
          <w:b/>
          <w:sz w:val="22"/>
          <w:szCs w:val="22"/>
        </w:rPr>
        <w:t>: When a NTN is deployed, the NTN BS should have its altitude information and therefore be able to estimate propagation delay information.</w:t>
      </w:r>
      <w:r>
        <w:rPr>
          <w:b/>
          <w:bCs/>
          <w:sz w:val="20"/>
          <w:szCs w:val="20"/>
        </w:rPr>
        <w:fldChar w:fldCharType="end"/>
      </w:r>
    </w:p>
    <w:p w14:paraId="46E3CDB6" w14:textId="77777777" w:rsidR="00C86E1B" w:rsidRDefault="00C86E1B" w:rsidP="00C86E1B">
      <w:pPr>
        <w:pStyle w:val="Caption"/>
        <w:jc w:val="both"/>
        <w:rPr>
          <w:b/>
          <w:sz w:val="22"/>
          <w:szCs w:val="22"/>
        </w:rPr>
      </w:pPr>
      <w:r w:rsidRPr="006D2504">
        <w:rPr>
          <w:b/>
          <w:sz w:val="22"/>
          <w:szCs w:val="22"/>
        </w:rPr>
        <w:t xml:space="preserve">Proposal </w:t>
      </w:r>
      <w:r w:rsidRPr="006D2504">
        <w:rPr>
          <w:b/>
          <w:sz w:val="22"/>
          <w:szCs w:val="22"/>
        </w:rPr>
        <w:fldChar w:fldCharType="begin"/>
      </w:r>
      <w:r w:rsidRPr="006D2504">
        <w:rPr>
          <w:b/>
          <w:sz w:val="22"/>
          <w:szCs w:val="22"/>
        </w:rPr>
        <w:instrText xml:space="preserve"> SEQ Proposal \* ARABIC </w:instrText>
      </w:r>
      <w:r w:rsidRPr="006D2504">
        <w:rPr>
          <w:b/>
          <w:sz w:val="22"/>
          <w:szCs w:val="22"/>
        </w:rPr>
        <w:fldChar w:fldCharType="separate"/>
      </w:r>
      <w:r>
        <w:rPr>
          <w:b/>
          <w:noProof/>
          <w:sz w:val="22"/>
          <w:szCs w:val="22"/>
        </w:rPr>
        <w:t>1</w:t>
      </w:r>
      <w:r w:rsidRPr="006D2504">
        <w:rPr>
          <w:b/>
          <w:sz w:val="22"/>
          <w:szCs w:val="22"/>
        </w:rPr>
        <w:fldChar w:fldCharType="end"/>
      </w:r>
      <w:r w:rsidRPr="006D2504">
        <w:rPr>
          <w:b/>
          <w:sz w:val="22"/>
          <w:szCs w:val="22"/>
        </w:rPr>
        <w:t xml:space="preserve">: </w:t>
      </w:r>
      <w:r>
        <w:rPr>
          <w:rFonts w:hint="eastAsia"/>
          <w:b/>
          <w:sz w:val="22"/>
          <w:szCs w:val="22"/>
          <w:lang w:eastAsia="zh-CN"/>
        </w:rPr>
        <w:t>Enhancement</w:t>
      </w:r>
      <w:r>
        <w:rPr>
          <w:b/>
          <w:sz w:val="22"/>
          <w:szCs w:val="22"/>
        </w:rPr>
        <w:t xml:space="preserve"> for UL timing advance </w:t>
      </w:r>
      <w:r>
        <w:rPr>
          <w:rFonts w:hint="eastAsia"/>
          <w:b/>
          <w:sz w:val="22"/>
          <w:szCs w:val="22"/>
          <w:lang w:eastAsia="zh-CN"/>
        </w:rPr>
        <w:t xml:space="preserve">range and its </w:t>
      </w:r>
      <w:r>
        <w:rPr>
          <w:b/>
          <w:sz w:val="22"/>
          <w:szCs w:val="22"/>
          <w:lang w:eastAsia="zh-CN"/>
        </w:rPr>
        <w:t>acquisition</w:t>
      </w:r>
      <w:r>
        <w:rPr>
          <w:rFonts w:hint="eastAsia"/>
          <w:b/>
          <w:sz w:val="22"/>
          <w:szCs w:val="22"/>
          <w:lang w:eastAsia="zh-CN"/>
        </w:rPr>
        <w:t xml:space="preserve"> </w:t>
      </w:r>
      <w:r>
        <w:rPr>
          <w:b/>
          <w:sz w:val="22"/>
          <w:szCs w:val="22"/>
        </w:rPr>
        <w:t xml:space="preserve">should be studied </w:t>
      </w:r>
      <w:r>
        <w:rPr>
          <w:rFonts w:hint="eastAsia"/>
          <w:b/>
          <w:sz w:val="22"/>
          <w:szCs w:val="22"/>
          <w:lang w:eastAsia="zh-CN"/>
        </w:rPr>
        <w:t xml:space="preserve">with </w:t>
      </w:r>
      <w:r>
        <w:rPr>
          <w:b/>
          <w:sz w:val="22"/>
          <w:szCs w:val="22"/>
          <w:lang w:eastAsia="zh-CN"/>
        </w:rPr>
        <w:t>consideration</w:t>
      </w:r>
      <w:r>
        <w:rPr>
          <w:rFonts w:hint="eastAsia"/>
          <w:b/>
          <w:sz w:val="22"/>
          <w:szCs w:val="22"/>
          <w:lang w:eastAsia="zh-CN"/>
        </w:rPr>
        <w:t xml:space="preserve"> of</w:t>
      </w:r>
      <w:r>
        <w:rPr>
          <w:b/>
          <w:sz w:val="22"/>
          <w:szCs w:val="22"/>
        </w:rPr>
        <w:t xml:space="preserve"> the extremely long propagation delay</w:t>
      </w:r>
      <w:r w:rsidRPr="006D2504">
        <w:rPr>
          <w:b/>
          <w:sz w:val="22"/>
          <w:szCs w:val="22"/>
        </w:rPr>
        <w:t>.</w:t>
      </w:r>
    </w:p>
    <w:p w14:paraId="0CDEF57F" w14:textId="77777777" w:rsidR="00C86E1B" w:rsidRDefault="00C86E1B" w:rsidP="00C86E1B">
      <w:pPr>
        <w:pStyle w:val="Caption"/>
        <w:jc w:val="both"/>
        <w:rPr>
          <w:b/>
          <w:sz w:val="22"/>
          <w:szCs w:val="22"/>
        </w:rPr>
      </w:pPr>
      <w:r w:rsidRPr="006D2504">
        <w:rPr>
          <w:b/>
          <w:sz w:val="22"/>
          <w:szCs w:val="22"/>
        </w:rPr>
        <w:t xml:space="preserve">Proposal </w:t>
      </w:r>
      <w:r>
        <w:rPr>
          <w:b/>
          <w:sz w:val="22"/>
          <w:szCs w:val="22"/>
        </w:rPr>
        <w:t>2</w:t>
      </w:r>
      <w:r w:rsidRPr="006D2504">
        <w:rPr>
          <w:b/>
          <w:sz w:val="22"/>
          <w:szCs w:val="22"/>
        </w:rPr>
        <w:t xml:space="preserve">: </w:t>
      </w:r>
      <w:r>
        <w:rPr>
          <w:b/>
          <w:sz w:val="22"/>
          <w:szCs w:val="22"/>
        </w:rPr>
        <w:t>Including</w:t>
      </w:r>
      <w:r>
        <w:rPr>
          <w:rFonts w:hint="eastAsia"/>
          <w:b/>
          <w:sz w:val="22"/>
          <w:szCs w:val="22"/>
          <w:lang w:eastAsia="zh-CN"/>
        </w:rPr>
        <w:t xml:space="preserve"> gap</w:t>
      </w:r>
      <w:r>
        <w:rPr>
          <w:b/>
          <w:sz w:val="22"/>
          <w:szCs w:val="22"/>
        </w:rPr>
        <w:t xml:space="preserve"> information in SIB for NTNs can be considered in NR</w:t>
      </w:r>
      <w:r w:rsidRPr="006D2504">
        <w:rPr>
          <w:b/>
          <w:sz w:val="22"/>
          <w:szCs w:val="22"/>
        </w:rPr>
        <w:t>.</w:t>
      </w:r>
    </w:p>
    <w:p w14:paraId="2B684FB4" w14:textId="77777777" w:rsidR="00C86E1B" w:rsidRDefault="00C86E1B" w:rsidP="00C86E1B">
      <w:pPr>
        <w:spacing w:before="240" w:after="120"/>
        <w:jc w:val="both"/>
        <w:rPr>
          <w:b/>
          <w:sz w:val="22"/>
          <w:szCs w:val="22"/>
        </w:rPr>
      </w:pPr>
      <w:r w:rsidRPr="006D2504">
        <w:rPr>
          <w:b/>
          <w:sz w:val="22"/>
          <w:szCs w:val="22"/>
        </w:rPr>
        <w:t xml:space="preserve">Proposal </w:t>
      </w:r>
      <w:r>
        <w:rPr>
          <w:b/>
          <w:sz w:val="22"/>
          <w:szCs w:val="22"/>
        </w:rPr>
        <w:t>3</w:t>
      </w:r>
      <w:r w:rsidRPr="006D2504">
        <w:rPr>
          <w:b/>
          <w:sz w:val="22"/>
          <w:szCs w:val="22"/>
        </w:rPr>
        <w:t xml:space="preserve">: </w:t>
      </w:r>
      <w:r>
        <w:rPr>
          <w:rFonts w:hint="eastAsia"/>
          <w:b/>
          <w:sz w:val="22"/>
          <w:szCs w:val="22"/>
          <w:lang w:eastAsia="zh-CN"/>
        </w:rPr>
        <w:t xml:space="preserve">Existing </w:t>
      </w:r>
      <w:r>
        <w:rPr>
          <w:b/>
          <w:sz w:val="22"/>
          <w:szCs w:val="22"/>
        </w:rPr>
        <w:t xml:space="preserve">NR preamble format </w:t>
      </w:r>
      <w:r>
        <w:rPr>
          <w:rFonts w:hint="eastAsia"/>
          <w:b/>
          <w:sz w:val="22"/>
          <w:szCs w:val="22"/>
          <w:lang w:eastAsia="zh-CN"/>
        </w:rPr>
        <w:t xml:space="preserve">could be considered for supporting </w:t>
      </w:r>
      <w:r>
        <w:rPr>
          <w:b/>
          <w:sz w:val="22"/>
          <w:szCs w:val="22"/>
        </w:rPr>
        <w:t>HAPS.</w:t>
      </w:r>
    </w:p>
    <w:p w14:paraId="6507F16E" w14:textId="77777777" w:rsidR="00C86E1B" w:rsidRPr="00A21659" w:rsidRDefault="00C86E1B" w:rsidP="00C86E1B">
      <w:pPr>
        <w:pStyle w:val="Caption"/>
        <w:jc w:val="both"/>
        <w:rPr>
          <w:b/>
          <w:sz w:val="22"/>
          <w:szCs w:val="22"/>
        </w:rPr>
      </w:pPr>
      <w:r w:rsidRPr="00A21659">
        <w:rPr>
          <w:b/>
          <w:sz w:val="22"/>
          <w:szCs w:val="22"/>
        </w:rPr>
        <w:t xml:space="preserve">Proposal </w:t>
      </w:r>
      <w:r w:rsidRPr="00C86E1B">
        <w:rPr>
          <w:b/>
          <w:sz w:val="22"/>
          <w:szCs w:val="22"/>
        </w:rPr>
        <w:t xml:space="preserve">4: </w:t>
      </w:r>
      <w:r w:rsidRPr="00C86E1B">
        <w:rPr>
          <w:rFonts w:hint="eastAsia"/>
          <w:b/>
          <w:sz w:val="22"/>
          <w:szCs w:val="22"/>
          <w:lang w:eastAsia="zh-CN"/>
        </w:rPr>
        <w:t>Enhancement on</w:t>
      </w:r>
      <w:r w:rsidRPr="00C86E1B">
        <w:rPr>
          <w:b/>
          <w:sz w:val="22"/>
          <w:szCs w:val="22"/>
        </w:rPr>
        <w:t xml:space="preserve"> NR preamble format</w:t>
      </w:r>
      <w:r w:rsidRPr="00A21659">
        <w:rPr>
          <w:b/>
          <w:sz w:val="22"/>
          <w:szCs w:val="22"/>
        </w:rPr>
        <w:t xml:space="preserve"> </w:t>
      </w:r>
      <w:r>
        <w:rPr>
          <w:rFonts w:hint="eastAsia"/>
          <w:b/>
          <w:sz w:val="22"/>
          <w:szCs w:val="22"/>
          <w:lang w:eastAsia="zh-CN"/>
        </w:rPr>
        <w:t>including introducing n</w:t>
      </w:r>
      <w:r w:rsidRPr="00A21659">
        <w:rPr>
          <w:b/>
          <w:sz w:val="22"/>
          <w:szCs w:val="22"/>
        </w:rPr>
        <w:t xml:space="preserve">ew preamble format </w:t>
      </w:r>
      <w:r>
        <w:rPr>
          <w:rFonts w:hint="eastAsia"/>
          <w:b/>
          <w:sz w:val="22"/>
          <w:szCs w:val="22"/>
          <w:lang w:eastAsia="zh-CN"/>
        </w:rPr>
        <w:t>could be considered</w:t>
      </w:r>
      <w:r w:rsidRPr="00A21659">
        <w:rPr>
          <w:b/>
          <w:sz w:val="22"/>
          <w:szCs w:val="22"/>
        </w:rPr>
        <w:t xml:space="preserve"> for spaceborne vehicles.</w:t>
      </w:r>
    </w:p>
    <w:p w14:paraId="511BA74E" w14:textId="77777777" w:rsidR="00C86E1B" w:rsidRPr="00A21659" w:rsidRDefault="00C86E1B" w:rsidP="00C86E1B">
      <w:pPr>
        <w:pStyle w:val="Caption"/>
        <w:jc w:val="both"/>
        <w:rPr>
          <w:b/>
          <w:sz w:val="22"/>
          <w:szCs w:val="22"/>
        </w:rPr>
      </w:pPr>
      <w:r w:rsidRPr="00A21659">
        <w:rPr>
          <w:b/>
          <w:sz w:val="22"/>
          <w:szCs w:val="22"/>
        </w:rPr>
        <w:t xml:space="preserve">Proposal </w:t>
      </w:r>
      <w:r>
        <w:rPr>
          <w:b/>
          <w:sz w:val="22"/>
          <w:szCs w:val="22"/>
        </w:rPr>
        <w:t>5</w:t>
      </w:r>
      <w:r w:rsidRPr="00A21659">
        <w:rPr>
          <w:b/>
          <w:sz w:val="22"/>
          <w:szCs w:val="22"/>
        </w:rPr>
        <w:t xml:space="preserve">: </w:t>
      </w:r>
      <w:r w:rsidRPr="00653953">
        <w:rPr>
          <w:rFonts w:hint="eastAsia"/>
          <w:b/>
          <w:sz w:val="22"/>
          <w:szCs w:val="22"/>
          <w:lang w:val="en-US" w:eastAsia="zh-CN"/>
        </w:rPr>
        <w:t xml:space="preserve">Using repetition of the sequence and enlarge the CP length could be </w:t>
      </w:r>
      <w:r w:rsidRPr="00653953">
        <w:rPr>
          <w:b/>
          <w:sz w:val="22"/>
          <w:szCs w:val="22"/>
          <w:lang w:val="en-US" w:eastAsia="zh-CN"/>
        </w:rPr>
        <w:t>considered</w:t>
      </w:r>
      <w:r w:rsidRPr="00653953">
        <w:rPr>
          <w:rFonts w:hint="eastAsia"/>
          <w:b/>
          <w:sz w:val="22"/>
          <w:szCs w:val="22"/>
          <w:lang w:val="en-US" w:eastAsia="zh-CN"/>
        </w:rPr>
        <w:t xml:space="preserve"> for </w:t>
      </w:r>
      <w:r w:rsidRPr="00653953">
        <w:rPr>
          <w:b/>
          <w:sz w:val="22"/>
          <w:szCs w:val="22"/>
          <w:lang w:val="en-US" w:eastAsia="zh-CN"/>
        </w:rPr>
        <w:t>enhancement</w:t>
      </w:r>
      <w:r w:rsidRPr="00653953">
        <w:rPr>
          <w:rFonts w:hint="eastAsia"/>
          <w:b/>
          <w:sz w:val="22"/>
          <w:szCs w:val="22"/>
          <w:lang w:val="en-US" w:eastAsia="zh-CN"/>
        </w:rPr>
        <w:t xml:space="preserve"> on designing preamble format for NTN systems.</w:t>
      </w:r>
    </w:p>
    <w:p w14:paraId="43FAAB7F" w14:textId="11A1F815" w:rsidR="00CF4847" w:rsidRPr="00792B33" w:rsidRDefault="00C86E1B" w:rsidP="00CF4847">
      <w:pPr>
        <w:pStyle w:val="BodyText"/>
        <w:pBdr>
          <w:bottom w:val="single" w:sz="12" w:space="1" w:color="auto"/>
        </w:pBdr>
        <w:rPr>
          <w:b/>
          <w:sz w:val="22"/>
          <w:szCs w:val="22"/>
          <w:lang w:val="en-US" w:eastAsia="zh-CN"/>
        </w:rPr>
      </w:pPr>
      <w:r w:rsidRPr="00653953">
        <w:rPr>
          <w:b/>
          <w:sz w:val="22"/>
          <w:szCs w:val="22"/>
          <w:lang w:val="en-US" w:eastAsia="zh-CN"/>
        </w:rPr>
        <w:t xml:space="preserve">Proposal 6: Synchronization performance for NTN should be evaluated considering the extended Doppler, and enhanced synchronization procedure for NTN should be pursued if issues are identified from the evaluation. </w:t>
      </w:r>
      <w:r w:rsidR="00CF4847" w:rsidRPr="00792B33">
        <w:rPr>
          <w:b/>
          <w:sz w:val="22"/>
          <w:szCs w:val="22"/>
          <w:lang w:val="en-US" w:eastAsia="zh-CN"/>
        </w:rPr>
        <w:t xml:space="preserve"> </w:t>
      </w:r>
    </w:p>
    <w:p w14:paraId="0291F18B" w14:textId="77777777" w:rsidR="00FC15F2" w:rsidRPr="00653953" w:rsidRDefault="00FC15F2" w:rsidP="000768C4">
      <w:pPr>
        <w:pStyle w:val="BodyText"/>
        <w:pBdr>
          <w:bottom w:val="single" w:sz="12" w:space="1" w:color="auto"/>
        </w:pBdr>
        <w:rPr>
          <w:b/>
          <w:lang w:val="en-US"/>
        </w:rPr>
      </w:pPr>
    </w:p>
    <w:p w14:paraId="33EC2322" w14:textId="77777777" w:rsidR="00A15764" w:rsidRPr="00A15764" w:rsidRDefault="009A38D8" w:rsidP="00494764">
      <w:pPr>
        <w:pStyle w:val="BodyText"/>
        <w:numPr>
          <w:ilvl w:val="0"/>
          <w:numId w:val="29"/>
        </w:numPr>
        <w:rPr>
          <w:rFonts w:ascii="Arial" w:eastAsia="SimSun" w:hAnsi="Arial" w:cs="Arial"/>
          <w:color w:val="auto"/>
          <w:sz w:val="32"/>
          <w:szCs w:val="32"/>
          <w:lang w:val="en-US" w:eastAsia="zh-CN"/>
        </w:rPr>
      </w:pPr>
      <w:r w:rsidRPr="00C71CEF">
        <w:rPr>
          <w:rFonts w:ascii="Arial" w:eastAsia="SimSun" w:hAnsi="Arial" w:cs="Arial"/>
          <w:color w:val="auto"/>
          <w:sz w:val="32"/>
          <w:szCs w:val="32"/>
          <w:lang w:val="en-US" w:eastAsia="zh-CN"/>
        </w:rPr>
        <w:t>References</w:t>
      </w:r>
      <w:bookmarkStart w:id="10" w:name="_Ref444081453"/>
    </w:p>
    <w:p w14:paraId="050CADB1" w14:textId="77777777" w:rsidR="00365F51" w:rsidRDefault="00CD783C" w:rsidP="00494764">
      <w:pPr>
        <w:pStyle w:val="BodyText"/>
        <w:rPr>
          <w:rFonts w:eastAsia="SimSun" w:cs="Arial"/>
          <w:bCs/>
          <w:sz w:val="20"/>
          <w:szCs w:val="20"/>
          <w:lang w:eastAsia="zh-CN"/>
        </w:rPr>
      </w:pPr>
      <w:r w:rsidRPr="00674EC0">
        <w:rPr>
          <w:rFonts w:eastAsia="SimSun" w:cs="Arial"/>
          <w:noProof/>
          <w:sz w:val="20"/>
          <w:szCs w:val="20"/>
          <w:lang w:eastAsia="zh-CN"/>
        </w:rPr>
        <w:t>[1]</w:t>
      </w:r>
      <w:r w:rsidR="00373071" w:rsidRPr="00674EC0">
        <w:rPr>
          <w:rFonts w:eastAsia="SimSun" w:cs="Arial"/>
          <w:bCs/>
          <w:sz w:val="20"/>
          <w:szCs w:val="20"/>
          <w:lang w:eastAsia="zh-CN"/>
        </w:rPr>
        <w:t xml:space="preserve"> </w:t>
      </w:r>
      <w:r w:rsidR="00365F51" w:rsidRPr="00365F51">
        <w:rPr>
          <w:rFonts w:eastAsia="SimSun" w:cs="Arial"/>
          <w:bCs/>
          <w:sz w:val="20"/>
          <w:szCs w:val="20"/>
          <w:lang w:eastAsia="zh-CN"/>
        </w:rPr>
        <w:t>RP-181370</w:t>
      </w:r>
      <w:r w:rsidR="00365F51">
        <w:rPr>
          <w:rFonts w:eastAsia="SimSun" w:cs="Arial"/>
          <w:bCs/>
          <w:sz w:val="20"/>
          <w:szCs w:val="20"/>
          <w:lang w:eastAsia="zh-CN"/>
        </w:rPr>
        <w:t>, “</w:t>
      </w:r>
      <w:r w:rsidR="00365F51" w:rsidRPr="00365F51">
        <w:rPr>
          <w:rFonts w:eastAsia="SimSun" w:cs="Arial"/>
          <w:bCs/>
          <w:sz w:val="20"/>
          <w:szCs w:val="20"/>
          <w:lang w:eastAsia="zh-CN"/>
        </w:rPr>
        <w:t>Solutions for NR to support Non Terrestrial Network</w:t>
      </w:r>
      <w:r w:rsidR="00365F51">
        <w:rPr>
          <w:rFonts w:eastAsia="SimSun" w:cs="Arial"/>
          <w:bCs/>
          <w:sz w:val="20"/>
          <w:szCs w:val="20"/>
          <w:lang w:eastAsia="zh-CN"/>
        </w:rPr>
        <w:t>.”</w:t>
      </w:r>
    </w:p>
    <w:p w14:paraId="52701DB7" w14:textId="77777777" w:rsidR="00A15764" w:rsidRPr="00674EC0" w:rsidRDefault="00132AFA" w:rsidP="002864E2">
      <w:pPr>
        <w:pStyle w:val="BodyText"/>
        <w:rPr>
          <w:rFonts w:eastAsia="SimSun" w:cs="Arial"/>
          <w:noProof/>
          <w:sz w:val="20"/>
          <w:szCs w:val="20"/>
          <w:lang w:eastAsia="zh-CN"/>
        </w:rPr>
      </w:pPr>
      <w:r w:rsidRPr="00674EC0">
        <w:rPr>
          <w:rFonts w:eastAsia="SimSun" w:cs="Arial"/>
          <w:noProof/>
          <w:sz w:val="20"/>
          <w:szCs w:val="20"/>
          <w:lang w:eastAsia="zh-CN"/>
        </w:rPr>
        <w:t>[</w:t>
      </w:r>
      <w:r w:rsidR="00E73DCB" w:rsidRPr="00674EC0">
        <w:rPr>
          <w:rFonts w:eastAsia="SimSun" w:cs="Arial"/>
          <w:noProof/>
          <w:sz w:val="20"/>
          <w:szCs w:val="20"/>
          <w:lang w:eastAsia="zh-CN"/>
        </w:rPr>
        <w:t>2</w:t>
      </w:r>
      <w:r w:rsidRPr="00674EC0">
        <w:rPr>
          <w:rFonts w:eastAsia="SimSun" w:cs="Arial"/>
          <w:noProof/>
          <w:sz w:val="20"/>
          <w:szCs w:val="20"/>
          <w:lang w:eastAsia="zh-CN"/>
        </w:rPr>
        <w:t xml:space="preserve">] </w:t>
      </w:r>
      <w:r w:rsidR="00141E0B">
        <w:rPr>
          <w:rFonts w:eastAsia="SimSun" w:cs="Arial"/>
          <w:noProof/>
          <w:sz w:val="20"/>
          <w:szCs w:val="20"/>
          <w:lang w:eastAsia="zh-CN"/>
        </w:rPr>
        <w:t>3GPP T.R. 38.811</w:t>
      </w:r>
      <w:r w:rsidR="003943E3" w:rsidRPr="00674EC0">
        <w:rPr>
          <w:rFonts w:eastAsia="SimSun" w:cs="Arial"/>
          <w:noProof/>
          <w:sz w:val="20"/>
          <w:szCs w:val="20"/>
          <w:lang w:eastAsia="zh-CN"/>
        </w:rPr>
        <w:t>, "</w:t>
      </w:r>
      <w:r w:rsidR="00141E0B" w:rsidRPr="00141E0B">
        <w:rPr>
          <w:rFonts w:eastAsia="SimSun" w:cs="Arial"/>
          <w:noProof/>
          <w:sz w:val="20"/>
          <w:szCs w:val="20"/>
          <w:lang w:eastAsia="zh-CN"/>
        </w:rPr>
        <w:t>Study on New Radio (NR) to support non terrestrial networks</w:t>
      </w:r>
      <w:r w:rsidR="003943E3" w:rsidRPr="00674EC0">
        <w:rPr>
          <w:rFonts w:eastAsia="SimSun" w:cs="Arial"/>
          <w:noProof/>
          <w:sz w:val="20"/>
          <w:szCs w:val="20"/>
          <w:lang w:eastAsia="zh-CN"/>
        </w:rPr>
        <w:t xml:space="preserve">" </w:t>
      </w:r>
      <w:r w:rsidR="00141E0B">
        <w:rPr>
          <w:rFonts w:eastAsia="SimSun" w:cs="Arial"/>
          <w:noProof/>
          <w:sz w:val="20"/>
          <w:szCs w:val="20"/>
          <w:lang w:eastAsia="zh-CN"/>
        </w:rPr>
        <w:t xml:space="preserve">V0.3.0, </w:t>
      </w:r>
      <w:r w:rsidR="003943E3" w:rsidRPr="00674EC0">
        <w:rPr>
          <w:rFonts w:eastAsia="SimSun" w:cs="Arial"/>
          <w:noProof/>
          <w:sz w:val="20"/>
          <w:szCs w:val="20"/>
          <w:lang w:eastAsia="zh-CN"/>
        </w:rPr>
        <w:t>Dec. 2017.</w:t>
      </w:r>
    </w:p>
    <w:p w14:paraId="3230DB16" w14:textId="77777777" w:rsidR="005D4E6C" w:rsidRDefault="00047863" w:rsidP="00494764">
      <w:pPr>
        <w:pStyle w:val="BodyText"/>
        <w:rPr>
          <w:rFonts w:eastAsia="SimSun" w:cs="Arial"/>
          <w:noProof/>
          <w:sz w:val="20"/>
          <w:szCs w:val="20"/>
          <w:lang w:eastAsia="zh-CN"/>
        </w:rPr>
      </w:pPr>
      <w:r w:rsidRPr="00C0328A">
        <w:rPr>
          <w:rFonts w:eastAsia="SimSun" w:cs="Arial"/>
          <w:noProof/>
          <w:sz w:val="20"/>
          <w:szCs w:val="20"/>
          <w:lang w:eastAsia="zh-CN"/>
        </w:rPr>
        <w:t>[3]</w:t>
      </w:r>
      <w:r>
        <w:rPr>
          <w:rFonts w:eastAsia="SimSun" w:cs="Arial"/>
          <w:noProof/>
          <w:sz w:val="20"/>
          <w:szCs w:val="20"/>
          <w:lang w:eastAsia="zh-CN"/>
        </w:rPr>
        <w:t xml:space="preserve"> 3GPP T.</w:t>
      </w:r>
      <w:r w:rsidR="00870C54">
        <w:rPr>
          <w:rFonts w:eastAsia="SimSun" w:cs="Arial"/>
          <w:noProof/>
          <w:sz w:val="20"/>
          <w:szCs w:val="20"/>
          <w:lang w:eastAsia="zh-CN"/>
        </w:rPr>
        <w:t>S</w:t>
      </w:r>
      <w:r>
        <w:rPr>
          <w:rFonts w:eastAsia="SimSun" w:cs="Arial"/>
          <w:noProof/>
          <w:sz w:val="20"/>
          <w:szCs w:val="20"/>
          <w:lang w:eastAsia="zh-CN"/>
        </w:rPr>
        <w:t xml:space="preserve">. 38.331, </w:t>
      </w:r>
      <w:r w:rsidRPr="00674EC0">
        <w:rPr>
          <w:rFonts w:eastAsia="SimSun" w:cs="Arial"/>
          <w:noProof/>
          <w:sz w:val="20"/>
          <w:szCs w:val="20"/>
          <w:lang w:eastAsia="zh-CN"/>
        </w:rPr>
        <w:t>"</w:t>
      </w:r>
      <w:r w:rsidRPr="00047863">
        <w:rPr>
          <w:rFonts w:eastAsia="SimSun" w:cs="Arial"/>
          <w:noProof/>
          <w:sz w:val="20"/>
          <w:szCs w:val="20"/>
          <w:lang w:eastAsia="zh-CN"/>
        </w:rPr>
        <w:t>Radio Resource Control (RRC) protocol specification</w:t>
      </w:r>
      <w:r w:rsidRPr="00674EC0">
        <w:rPr>
          <w:rFonts w:eastAsia="SimSun" w:cs="Arial"/>
          <w:noProof/>
          <w:sz w:val="20"/>
          <w:szCs w:val="20"/>
          <w:lang w:eastAsia="zh-CN"/>
        </w:rPr>
        <w:t xml:space="preserve">" </w:t>
      </w:r>
      <w:r>
        <w:rPr>
          <w:rFonts w:eastAsia="SimSun" w:cs="Arial"/>
          <w:noProof/>
          <w:sz w:val="20"/>
          <w:szCs w:val="20"/>
          <w:lang w:eastAsia="zh-CN"/>
        </w:rPr>
        <w:t xml:space="preserve">V15.0.0, </w:t>
      </w:r>
      <w:r w:rsidRPr="00674EC0">
        <w:rPr>
          <w:rFonts w:eastAsia="SimSun" w:cs="Arial"/>
          <w:noProof/>
          <w:sz w:val="20"/>
          <w:szCs w:val="20"/>
          <w:lang w:eastAsia="zh-CN"/>
        </w:rPr>
        <w:t>Dec. 2017.</w:t>
      </w:r>
    </w:p>
    <w:p w14:paraId="17519A29" w14:textId="1DD580A3" w:rsidR="00504BB1" w:rsidRPr="00C0328A" w:rsidRDefault="00504BB1" w:rsidP="00504BB1">
      <w:pPr>
        <w:pStyle w:val="BodyText"/>
        <w:rPr>
          <w:rFonts w:eastAsia="SimSun" w:cs="Arial"/>
          <w:noProof/>
          <w:sz w:val="20"/>
          <w:szCs w:val="20"/>
          <w:lang w:eastAsia="zh-CN"/>
        </w:rPr>
      </w:pPr>
      <w:r>
        <w:rPr>
          <w:rFonts w:eastAsia="SimSun" w:cs="Arial"/>
          <w:noProof/>
          <w:sz w:val="20"/>
          <w:szCs w:val="20"/>
          <w:lang w:eastAsia="zh-CN"/>
        </w:rPr>
        <w:t xml:space="preserve">[4] 3GPP T.S. 38.211, </w:t>
      </w:r>
      <w:r w:rsidRPr="00674EC0">
        <w:rPr>
          <w:rFonts w:eastAsia="SimSun" w:cs="Arial"/>
          <w:noProof/>
          <w:sz w:val="20"/>
          <w:szCs w:val="20"/>
          <w:lang w:eastAsia="zh-CN"/>
        </w:rPr>
        <w:t>"</w:t>
      </w:r>
      <w:r w:rsidRPr="00504BB1">
        <w:rPr>
          <w:rFonts w:eastAsia="SimSun" w:cs="Arial"/>
          <w:noProof/>
          <w:sz w:val="20"/>
          <w:szCs w:val="20"/>
          <w:lang w:eastAsia="zh-CN"/>
        </w:rPr>
        <w:t>NR;</w:t>
      </w:r>
      <w:r>
        <w:rPr>
          <w:rFonts w:eastAsia="SimSun" w:cs="Arial"/>
          <w:noProof/>
          <w:sz w:val="20"/>
          <w:szCs w:val="20"/>
          <w:lang w:eastAsia="zh-CN"/>
        </w:rPr>
        <w:t xml:space="preserve"> </w:t>
      </w:r>
      <w:r w:rsidRPr="00504BB1">
        <w:rPr>
          <w:rFonts w:eastAsia="SimSun" w:cs="Arial"/>
          <w:noProof/>
          <w:sz w:val="20"/>
          <w:szCs w:val="20"/>
          <w:lang w:eastAsia="zh-CN"/>
        </w:rPr>
        <w:t xml:space="preserve">Physical channels and modulation </w:t>
      </w:r>
      <w:r w:rsidRPr="00674EC0">
        <w:rPr>
          <w:rFonts w:eastAsia="SimSun" w:cs="Arial"/>
          <w:noProof/>
          <w:sz w:val="20"/>
          <w:szCs w:val="20"/>
          <w:lang w:eastAsia="zh-CN"/>
        </w:rPr>
        <w:t xml:space="preserve">" </w:t>
      </w:r>
      <w:r>
        <w:rPr>
          <w:rFonts w:eastAsia="SimSun" w:cs="Arial"/>
          <w:noProof/>
          <w:sz w:val="20"/>
          <w:szCs w:val="20"/>
          <w:lang w:eastAsia="zh-CN"/>
        </w:rPr>
        <w:t xml:space="preserve">V15.0.0, </w:t>
      </w:r>
      <w:r w:rsidRPr="00674EC0">
        <w:rPr>
          <w:rFonts w:eastAsia="SimSun" w:cs="Arial"/>
          <w:noProof/>
          <w:sz w:val="20"/>
          <w:szCs w:val="20"/>
          <w:lang w:eastAsia="zh-CN"/>
        </w:rPr>
        <w:t>Dec. 2017.</w:t>
      </w:r>
    </w:p>
    <w:bookmarkEnd w:id="10"/>
    <w:p w14:paraId="3093CF18" w14:textId="77777777" w:rsidR="008B4A1D" w:rsidRPr="008B4A1D" w:rsidRDefault="008B4A1D" w:rsidP="008B4A1D">
      <w:pPr>
        <w:pStyle w:val="BodyText"/>
        <w:rPr>
          <w:bCs/>
          <w:iCs/>
          <w:noProof/>
          <w:lang w:eastAsia="en-GB"/>
        </w:rPr>
      </w:pPr>
    </w:p>
    <w:sectPr w:rsidR="008B4A1D" w:rsidRPr="008B4A1D">
      <w:headerReference w:type="default" r:id="rId5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8F0CE" w14:textId="77777777" w:rsidR="00F53F0F" w:rsidRDefault="00F53F0F">
      <w:r>
        <w:separator/>
      </w:r>
    </w:p>
  </w:endnote>
  <w:endnote w:type="continuationSeparator" w:id="0">
    <w:p w14:paraId="16EC98CC" w14:textId="77777777" w:rsidR="00F53F0F" w:rsidRDefault="00F53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E88EC" w14:textId="77777777" w:rsidR="00F53F0F" w:rsidRDefault="00F53F0F">
      <w:r>
        <w:separator/>
      </w:r>
    </w:p>
  </w:footnote>
  <w:footnote w:type="continuationSeparator" w:id="0">
    <w:p w14:paraId="708273B9" w14:textId="77777777" w:rsidR="00F53F0F" w:rsidRDefault="00F53F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41782" w14:textId="77777777" w:rsidR="009651DF" w:rsidRDefault="009651D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multilevel"/>
    <w:tmpl w:val="B4E08D20"/>
    <w:lvl w:ilvl="0">
      <w:start w:val="1"/>
      <w:numFmt w:val="decimal"/>
      <w:pStyle w:val="Heading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0295138"/>
    <w:multiLevelType w:val="hybridMultilevel"/>
    <w:tmpl w:val="3ADA278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1770CA"/>
    <w:multiLevelType w:val="hybridMultilevel"/>
    <w:tmpl w:val="9CDC2A5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411D88"/>
    <w:multiLevelType w:val="hybridMultilevel"/>
    <w:tmpl w:val="580EA9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95877"/>
    <w:multiLevelType w:val="hybridMultilevel"/>
    <w:tmpl w:val="424CDF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3A3114"/>
    <w:multiLevelType w:val="hybridMultilevel"/>
    <w:tmpl w:val="151060B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823890"/>
    <w:multiLevelType w:val="hybridMultilevel"/>
    <w:tmpl w:val="4C1EA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475B8"/>
    <w:multiLevelType w:val="hybridMultilevel"/>
    <w:tmpl w:val="B95C9C60"/>
    <w:lvl w:ilvl="0" w:tplc="CD42E1A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2962436"/>
    <w:multiLevelType w:val="hybridMultilevel"/>
    <w:tmpl w:val="D1821828"/>
    <w:lvl w:ilvl="0" w:tplc="FCE6B28C">
      <w:start w:val="1"/>
      <w:numFmt w:val="bullet"/>
      <w:lvlText w:val="•"/>
      <w:lvlJc w:val="left"/>
      <w:pPr>
        <w:tabs>
          <w:tab w:val="num" w:pos="720"/>
        </w:tabs>
        <w:ind w:left="720" w:hanging="360"/>
      </w:pPr>
      <w:rPr>
        <w:rFonts w:ascii="Arial" w:hAnsi="Arial" w:hint="default"/>
      </w:rPr>
    </w:lvl>
    <w:lvl w:ilvl="1" w:tplc="4DBA6D04" w:tentative="1">
      <w:start w:val="1"/>
      <w:numFmt w:val="bullet"/>
      <w:lvlText w:val="•"/>
      <w:lvlJc w:val="left"/>
      <w:pPr>
        <w:tabs>
          <w:tab w:val="num" w:pos="1440"/>
        </w:tabs>
        <w:ind w:left="1440" w:hanging="360"/>
      </w:pPr>
      <w:rPr>
        <w:rFonts w:ascii="Arial" w:hAnsi="Arial" w:hint="default"/>
      </w:rPr>
    </w:lvl>
    <w:lvl w:ilvl="2" w:tplc="D1985DD0" w:tentative="1">
      <w:start w:val="1"/>
      <w:numFmt w:val="bullet"/>
      <w:lvlText w:val="•"/>
      <w:lvlJc w:val="left"/>
      <w:pPr>
        <w:tabs>
          <w:tab w:val="num" w:pos="2160"/>
        </w:tabs>
        <w:ind w:left="2160" w:hanging="360"/>
      </w:pPr>
      <w:rPr>
        <w:rFonts w:ascii="Arial" w:hAnsi="Arial" w:hint="default"/>
      </w:rPr>
    </w:lvl>
    <w:lvl w:ilvl="3" w:tplc="519E74C4" w:tentative="1">
      <w:start w:val="1"/>
      <w:numFmt w:val="bullet"/>
      <w:lvlText w:val="•"/>
      <w:lvlJc w:val="left"/>
      <w:pPr>
        <w:tabs>
          <w:tab w:val="num" w:pos="2880"/>
        </w:tabs>
        <w:ind w:left="2880" w:hanging="360"/>
      </w:pPr>
      <w:rPr>
        <w:rFonts w:ascii="Arial" w:hAnsi="Arial" w:hint="default"/>
      </w:rPr>
    </w:lvl>
    <w:lvl w:ilvl="4" w:tplc="18000426" w:tentative="1">
      <w:start w:val="1"/>
      <w:numFmt w:val="bullet"/>
      <w:lvlText w:val="•"/>
      <w:lvlJc w:val="left"/>
      <w:pPr>
        <w:tabs>
          <w:tab w:val="num" w:pos="3600"/>
        </w:tabs>
        <w:ind w:left="3600" w:hanging="360"/>
      </w:pPr>
      <w:rPr>
        <w:rFonts w:ascii="Arial" w:hAnsi="Arial" w:hint="default"/>
      </w:rPr>
    </w:lvl>
    <w:lvl w:ilvl="5" w:tplc="750A7CD2" w:tentative="1">
      <w:start w:val="1"/>
      <w:numFmt w:val="bullet"/>
      <w:lvlText w:val="•"/>
      <w:lvlJc w:val="left"/>
      <w:pPr>
        <w:tabs>
          <w:tab w:val="num" w:pos="4320"/>
        </w:tabs>
        <w:ind w:left="4320" w:hanging="360"/>
      </w:pPr>
      <w:rPr>
        <w:rFonts w:ascii="Arial" w:hAnsi="Arial" w:hint="default"/>
      </w:rPr>
    </w:lvl>
    <w:lvl w:ilvl="6" w:tplc="1AFE0524" w:tentative="1">
      <w:start w:val="1"/>
      <w:numFmt w:val="bullet"/>
      <w:lvlText w:val="•"/>
      <w:lvlJc w:val="left"/>
      <w:pPr>
        <w:tabs>
          <w:tab w:val="num" w:pos="5040"/>
        </w:tabs>
        <w:ind w:left="5040" w:hanging="360"/>
      </w:pPr>
      <w:rPr>
        <w:rFonts w:ascii="Arial" w:hAnsi="Arial" w:hint="default"/>
      </w:rPr>
    </w:lvl>
    <w:lvl w:ilvl="7" w:tplc="723AA550" w:tentative="1">
      <w:start w:val="1"/>
      <w:numFmt w:val="bullet"/>
      <w:lvlText w:val="•"/>
      <w:lvlJc w:val="left"/>
      <w:pPr>
        <w:tabs>
          <w:tab w:val="num" w:pos="5760"/>
        </w:tabs>
        <w:ind w:left="5760" w:hanging="360"/>
      </w:pPr>
      <w:rPr>
        <w:rFonts w:ascii="Arial" w:hAnsi="Arial" w:hint="default"/>
      </w:rPr>
    </w:lvl>
    <w:lvl w:ilvl="8" w:tplc="57EC5A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F1448B"/>
    <w:multiLevelType w:val="hybridMultilevel"/>
    <w:tmpl w:val="E8524138"/>
    <w:lvl w:ilvl="0" w:tplc="DD9C678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9004EC7"/>
    <w:multiLevelType w:val="hybridMultilevel"/>
    <w:tmpl w:val="6E7285F0"/>
    <w:lvl w:ilvl="0" w:tplc="B0868C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A46E59"/>
    <w:multiLevelType w:val="hybridMultilevel"/>
    <w:tmpl w:val="1512DC98"/>
    <w:lvl w:ilvl="0" w:tplc="17544DAC">
      <w:start w:val="2"/>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B17181"/>
    <w:multiLevelType w:val="hybridMultilevel"/>
    <w:tmpl w:val="3872D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A708C1"/>
    <w:multiLevelType w:val="hybridMultilevel"/>
    <w:tmpl w:val="ED36B484"/>
    <w:lvl w:ilvl="0" w:tplc="0809000F">
      <w:start w:val="1"/>
      <w:numFmt w:val="decimal"/>
      <w:lvlText w:val="%1."/>
      <w:lvlJc w:val="left"/>
      <w:pPr>
        <w:ind w:left="360" w:hanging="360"/>
      </w:pPr>
      <w:rPr>
        <w:rFonts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2EF2AA4"/>
    <w:multiLevelType w:val="hybridMultilevel"/>
    <w:tmpl w:val="35FC8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4B8414B"/>
    <w:multiLevelType w:val="hybridMultilevel"/>
    <w:tmpl w:val="448C261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0923DB"/>
    <w:multiLevelType w:val="hybridMultilevel"/>
    <w:tmpl w:val="916C5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74E6BD7"/>
    <w:multiLevelType w:val="hybridMultilevel"/>
    <w:tmpl w:val="D36EC9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DB1B31"/>
    <w:multiLevelType w:val="multilevel"/>
    <w:tmpl w:val="2FA2B188"/>
    <w:lvl w:ilvl="0">
      <w:start w:val="1"/>
      <w:numFmt w:val="decimal"/>
      <w:lvlText w:val="%1."/>
      <w:lvlJc w:val="left"/>
      <w:pPr>
        <w:tabs>
          <w:tab w:val="num" w:pos="567"/>
        </w:tabs>
        <w:ind w:left="567" w:hanging="567"/>
      </w:pPr>
      <w:rPr>
        <w:rFonts w:hint="default"/>
        <w:u w:val="none"/>
      </w:rPr>
    </w:lvl>
    <w:lvl w:ilvl="1">
      <w:start w:val="1"/>
      <w:numFmt w:val="decimal"/>
      <w:lvlText w:val="%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6CA3088F"/>
    <w:multiLevelType w:val="hybridMultilevel"/>
    <w:tmpl w:val="08422C5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907910"/>
    <w:multiLevelType w:val="hybridMultilevel"/>
    <w:tmpl w:val="737E1D9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3C2019"/>
    <w:multiLevelType w:val="hybridMultilevel"/>
    <w:tmpl w:val="5A364BCC"/>
    <w:lvl w:ilvl="0" w:tplc="0F487B18">
      <w:start w:val="1"/>
      <w:numFmt w:val="bullet"/>
      <w:pStyle w:val="ColorfulList-Accent1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ED18BC"/>
    <w:multiLevelType w:val="multilevel"/>
    <w:tmpl w:val="0248D0B0"/>
    <w:lvl w:ilvl="0">
      <w:start w:val="1"/>
      <w:numFmt w:val="decimal"/>
      <w:lvlText w:val="%1."/>
      <w:lvlJc w:val="left"/>
      <w:pPr>
        <w:tabs>
          <w:tab w:val="num" w:pos="567"/>
        </w:tabs>
        <w:ind w:left="567" w:hanging="567"/>
      </w:pPr>
      <w:rPr>
        <w:rFonts w:hint="default"/>
        <w:u w:val="none"/>
      </w:rPr>
    </w:lvl>
    <w:lvl w:ilvl="1">
      <w:start w:val="3"/>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FB64FE5"/>
    <w:multiLevelType w:val="hybridMultilevel"/>
    <w:tmpl w:val="7444F4E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9"/>
  </w:num>
  <w:num w:numId="3">
    <w:abstractNumId w:val="0"/>
  </w:num>
  <w:num w:numId="4">
    <w:abstractNumId w:val="2"/>
  </w:num>
  <w:num w:numId="5">
    <w:abstractNumId w:val="31"/>
  </w:num>
  <w:num w:numId="6">
    <w:abstractNumId w:val="3"/>
  </w:num>
  <w:num w:numId="7">
    <w:abstractNumId w:val="13"/>
  </w:num>
  <w:num w:numId="8">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28"/>
  </w:num>
  <w:num w:numId="11">
    <w:abstractNumId w:val="14"/>
  </w:num>
  <w:num w:numId="12">
    <w:abstractNumId w:val="10"/>
  </w:num>
  <w:num w:numId="13">
    <w:abstractNumId w:val="1"/>
  </w:num>
  <w:num w:numId="14">
    <w:abstractNumId w:val="8"/>
  </w:num>
  <w:num w:numId="15">
    <w:abstractNumId w:val="27"/>
  </w:num>
  <w:num w:numId="16">
    <w:abstractNumId w:val="6"/>
  </w:num>
  <w:num w:numId="17">
    <w:abstractNumId w:val="24"/>
  </w:num>
  <w:num w:numId="18">
    <w:abstractNumId w:val="26"/>
  </w:num>
  <w:num w:numId="19">
    <w:abstractNumId w:val="0"/>
  </w:num>
  <w:num w:numId="20">
    <w:abstractNumId w:val="15"/>
  </w:num>
  <w:num w:numId="21">
    <w:abstractNumId w:val="0"/>
  </w:num>
  <w:num w:numId="22">
    <w:abstractNumId w:val="29"/>
  </w:num>
  <w:num w:numId="23">
    <w:abstractNumId w:val="0"/>
  </w:num>
  <w:num w:numId="24">
    <w:abstractNumId w:val="0"/>
  </w:num>
  <w:num w:numId="25">
    <w:abstractNumId w:val="20"/>
  </w:num>
  <w:num w:numId="26">
    <w:abstractNumId w:val="18"/>
  </w:num>
  <w:num w:numId="27">
    <w:abstractNumId w:val="9"/>
  </w:num>
  <w:num w:numId="28">
    <w:abstractNumId w:val="11"/>
  </w:num>
  <w:num w:numId="29">
    <w:abstractNumId w:val="21"/>
  </w:num>
  <w:num w:numId="30">
    <w:abstractNumId w:val="12"/>
  </w:num>
  <w:num w:numId="31">
    <w:abstractNumId w:val="4"/>
  </w:num>
  <w:num w:numId="32">
    <w:abstractNumId w:val="16"/>
  </w:num>
  <w:num w:numId="33">
    <w:abstractNumId w:val="23"/>
  </w:num>
  <w:num w:numId="34">
    <w:abstractNumId w:val="7"/>
  </w:num>
  <w:num w:numId="35">
    <w:abstractNumId w:val="17"/>
  </w:num>
  <w:num w:numId="36">
    <w:abstractNumId w:val="22"/>
  </w:num>
  <w:num w:numId="3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LockTheme/>
  <w:styleLockQFSet/>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E2"/>
    <w:rsid w:val="00000B5C"/>
    <w:rsid w:val="0000146F"/>
    <w:rsid w:val="00002335"/>
    <w:rsid w:val="00002FCE"/>
    <w:rsid w:val="00003202"/>
    <w:rsid w:val="00003703"/>
    <w:rsid w:val="00003792"/>
    <w:rsid w:val="00003B97"/>
    <w:rsid w:val="00004E3B"/>
    <w:rsid w:val="00004EEB"/>
    <w:rsid w:val="00005A10"/>
    <w:rsid w:val="00005A5B"/>
    <w:rsid w:val="00005FD7"/>
    <w:rsid w:val="0000638E"/>
    <w:rsid w:val="0000677A"/>
    <w:rsid w:val="00007234"/>
    <w:rsid w:val="00007A02"/>
    <w:rsid w:val="00007DE7"/>
    <w:rsid w:val="0001000B"/>
    <w:rsid w:val="000108D6"/>
    <w:rsid w:val="00010CB2"/>
    <w:rsid w:val="000111E1"/>
    <w:rsid w:val="000112F3"/>
    <w:rsid w:val="000116A5"/>
    <w:rsid w:val="00012039"/>
    <w:rsid w:val="000131A2"/>
    <w:rsid w:val="00013501"/>
    <w:rsid w:val="00013676"/>
    <w:rsid w:val="00013D53"/>
    <w:rsid w:val="00013D67"/>
    <w:rsid w:val="000141BB"/>
    <w:rsid w:val="000141D5"/>
    <w:rsid w:val="00014714"/>
    <w:rsid w:val="00014BB0"/>
    <w:rsid w:val="000150AD"/>
    <w:rsid w:val="0001526A"/>
    <w:rsid w:val="00015360"/>
    <w:rsid w:val="0001582C"/>
    <w:rsid w:val="00015A4C"/>
    <w:rsid w:val="00015E19"/>
    <w:rsid w:val="00016A5F"/>
    <w:rsid w:val="00016AC6"/>
    <w:rsid w:val="00017099"/>
    <w:rsid w:val="000171F0"/>
    <w:rsid w:val="00017487"/>
    <w:rsid w:val="0001764D"/>
    <w:rsid w:val="000179BF"/>
    <w:rsid w:val="00017E8F"/>
    <w:rsid w:val="000206A8"/>
    <w:rsid w:val="0002186B"/>
    <w:rsid w:val="0002192B"/>
    <w:rsid w:val="0002195F"/>
    <w:rsid w:val="000225A9"/>
    <w:rsid w:val="000225BA"/>
    <w:rsid w:val="00022898"/>
    <w:rsid w:val="000229CB"/>
    <w:rsid w:val="00022D70"/>
    <w:rsid w:val="00023E7B"/>
    <w:rsid w:val="00024AA7"/>
    <w:rsid w:val="00025A4E"/>
    <w:rsid w:val="0002612F"/>
    <w:rsid w:val="00027174"/>
    <w:rsid w:val="000271C6"/>
    <w:rsid w:val="00027D56"/>
    <w:rsid w:val="00027F4D"/>
    <w:rsid w:val="000301E4"/>
    <w:rsid w:val="00030FF1"/>
    <w:rsid w:val="0003108F"/>
    <w:rsid w:val="00031477"/>
    <w:rsid w:val="00031C17"/>
    <w:rsid w:val="00031FED"/>
    <w:rsid w:val="0003274F"/>
    <w:rsid w:val="00032822"/>
    <w:rsid w:val="000328F9"/>
    <w:rsid w:val="00032B1A"/>
    <w:rsid w:val="00032C8B"/>
    <w:rsid w:val="00033C3F"/>
    <w:rsid w:val="00033D8B"/>
    <w:rsid w:val="00033FED"/>
    <w:rsid w:val="00034883"/>
    <w:rsid w:val="0003528A"/>
    <w:rsid w:val="00035BD9"/>
    <w:rsid w:val="00035C1D"/>
    <w:rsid w:val="00035C25"/>
    <w:rsid w:val="00035E9B"/>
    <w:rsid w:val="00035F2C"/>
    <w:rsid w:val="00035F9F"/>
    <w:rsid w:val="0003667A"/>
    <w:rsid w:val="00036C87"/>
    <w:rsid w:val="00037A44"/>
    <w:rsid w:val="00037CD8"/>
    <w:rsid w:val="00041615"/>
    <w:rsid w:val="00041740"/>
    <w:rsid w:val="00041BCF"/>
    <w:rsid w:val="00041C80"/>
    <w:rsid w:val="00041D22"/>
    <w:rsid w:val="0004210B"/>
    <w:rsid w:val="000425D2"/>
    <w:rsid w:val="00042922"/>
    <w:rsid w:val="00042FB3"/>
    <w:rsid w:val="0004336D"/>
    <w:rsid w:val="0004472C"/>
    <w:rsid w:val="00044895"/>
    <w:rsid w:val="00045C80"/>
    <w:rsid w:val="00045D4B"/>
    <w:rsid w:val="0004626A"/>
    <w:rsid w:val="00046990"/>
    <w:rsid w:val="0004735D"/>
    <w:rsid w:val="00047451"/>
    <w:rsid w:val="00047863"/>
    <w:rsid w:val="00047AC5"/>
    <w:rsid w:val="00050240"/>
    <w:rsid w:val="00050505"/>
    <w:rsid w:val="000507BC"/>
    <w:rsid w:val="000524C9"/>
    <w:rsid w:val="00052E84"/>
    <w:rsid w:val="00052F81"/>
    <w:rsid w:val="00052FF9"/>
    <w:rsid w:val="0005400C"/>
    <w:rsid w:val="000549BA"/>
    <w:rsid w:val="00055E49"/>
    <w:rsid w:val="00056412"/>
    <w:rsid w:val="00056548"/>
    <w:rsid w:val="000569BF"/>
    <w:rsid w:val="00056A08"/>
    <w:rsid w:val="00057161"/>
    <w:rsid w:val="000571F2"/>
    <w:rsid w:val="00057EA6"/>
    <w:rsid w:val="00060F2B"/>
    <w:rsid w:val="00060FE0"/>
    <w:rsid w:val="00061053"/>
    <w:rsid w:val="00061F30"/>
    <w:rsid w:val="00061FEB"/>
    <w:rsid w:val="000628E0"/>
    <w:rsid w:val="00062B91"/>
    <w:rsid w:val="00062DBD"/>
    <w:rsid w:val="00063394"/>
    <w:rsid w:val="000633AD"/>
    <w:rsid w:val="0006358B"/>
    <w:rsid w:val="0006367A"/>
    <w:rsid w:val="00063DE3"/>
    <w:rsid w:val="00063DFD"/>
    <w:rsid w:val="00064528"/>
    <w:rsid w:val="00064CB4"/>
    <w:rsid w:val="000650F4"/>
    <w:rsid w:val="00065382"/>
    <w:rsid w:val="000655D5"/>
    <w:rsid w:val="00065B63"/>
    <w:rsid w:val="0006619F"/>
    <w:rsid w:val="00066250"/>
    <w:rsid w:val="00066563"/>
    <w:rsid w:val="00066A63"/>
    <w:rsid w:val="00067B0C"/>
    <w:rsid w:val="00067B0D"/>
    <w:rsid w:val="00067E7F"/>
    <w:rsid w:val="0007008A"/>
    <w:rsid w:val="000709B2"/>
    <w:rsid w:val="00070E42"/>
    <w:rsid w:val="00071179"/>
    <w:rsid w:val="00071495"/>
    <w:rsid w:val="000718C2"/>
    <w:rsid w:val="00071EA7"/>
    <w:rsid w:val="00072125"/>
    <w:rsid w:val="000724CF"/>
    <w:rsid w:val="00072894"/>
    <w:rsid w:val="00072925"/>
    <w:rsid w:val="000731F9"/>
    <w:rsid w:val="00073468"/>
    <w:rsid w:val="00073A75"/>
    <w:rsid w:val="00074089"/>
    <w:rsid w:val="000740F3"/>
    <w:rsid w:val="0007426C"/>
    <w:rsid w:val="00074447"/>
    <w:rsid w:val="000749EF"/>
    <w:rsid w:val="00074BDD"/>
    <w:rsid w:val="00074D40"/>
    <w:rsid w:val="00075ACD"/>
    <w:rsid w:val="00075F66"/>
    <w:rsid w:val="000764D0"/>
    <w:rsid w:val="000768C4"/>
    <w:rsid w:val="00076E3A"/>
    <w:rsid w:val="00076EEB"/>
    <w:rsid w:val="00077621"/>
    <w:rsid w:val="0007772B"/>
    <w:rsid w:val="00077992"/>
    <w:rsid w:val="000806FA"/>
    <w:rsid w:val="00080B0F"/>
    <w:rsid w:val="000813EE"/>
    <w:rsid w:val="000824C4"/>
    <w:rsid w:val="000825DE"/>
    <w:rsid w:val="00083302"/>
    <w:rsid w:val="00083354"/>
    <w:rsid w:val="000836CF"/>
    <w:rsid w:val="000839D8"/>
    <w:rsid w:val="00084A40"/>
    <w:rsid w:val="00084C76"/>
    <w:rsid w:val="00084E62"/>
    <w:rsid w:val="00085C6D"/>
    <w:rsid w:val="000860FA"/>
    <w:rsid w:val="0008625B"/>
    <w:rsid w:val="00087400"/>
    <w:rsid w:val="00087882"/>
    <w:rsid w:val="00087D35"/>
    <w:rsid w:val="0009089E"/>
    <w:rsid w:val="00090B4C"/>
    <w:rsid w:val="00091228"/>
    <w:rsid w:val="0009135C"/>
    <w:rsid w:val="000913D5"/>
    <w:rsid w:val="00091E05"/>
    <w:rsid w:val="000924EE"/>
    <w:rsid w:val="0009281A"/>
    <w:rsid w:val="0009281D"/>
    <w:rsid w:val="000933A0"/>
    <w:rsid w:val="000935BE"/>
    <w:rsid w:val="00093911"/>
    <w:rsid w:val="00093BF6"/>
    <w:rsid w:val="00093C9F"/>
    <w:rsid w:val="00093D71"/>
    <w:rsid w:val="00094239"/>
    <w:rsid w:val="00094349"/>
    <w:rsid w:val="00094683"/>
    <w:rsid w:val="00095C85"/>
    <w:rsid w:val="00096085"/>
    <w:rsid w:val="00097408"/>
    <w:rsid w:val="0009743E"/>
    <w:rsid w:val="00097F64"/>
    <w:rsid w:val="000A012C"/>
    <w:rsid w:val="000A0263"/>
    <w:rsid w:val="000A0604"/>
    <w:rsid w:val="000A0C1C"/>
    <w:rsid w:val="000A0FFE"/>
    <w:rsid w:val="000A1D9B"/>
    <w:rsid w:val="000A1E51"/>
    <w:rsid w:val="000A20EA"/>
    <w:rsid w:val="000A2ED9"/>
    <w:rsid w:val="000A3428"/>
    <w:rsid w:val="000A351F"/>
    <w:rsid w:val="000A3624"/>
    <w:rsid w:val="000A3CF8"/>
    <w:rsid w:val="000A47E3"/>
    <w:rsid w:val="000A49A4"/>
    <w:rsid w:val="000A4E6B"/>
    <w:rsid w:val="000A5ECB"/>
    <w:rsid w:val="000A68F8"/>
    <w:rsid w:val="000A6C98"/>
    <w:rsid w:val="000A74C4"/>
    <w:rsid w:val="000A76CE"/>
    <w:rsid w:val="000B0113"/>
    <w:rsid w:val="000B0607"/>
    <w:rsid w:val="000B0677"/>
    <w:rsid w:val="000B0C68"/>
    <w:rsid w:val="000B0C98"/>
    <w:rsid w:val="000B0CCB"/>
    <w:rsid w:val="000B0F47"/>
    <w:rsid w:val="000B10C6"/>
    <w:rsid w:val="000B114A"/>
    <w:rsid w:val="000B1175"/>
    <w:rsid w:val="000B150D"/>
    <w:rsid w:val="000B155E"/>
    <w:rsid w:val="000B22E9"/>
    <w:rsid w:val="000B2778"/>
    <w:rsid w:val="000B2BF3"/>
    <w:rsid w:val="000B2DF5"/>
    <w:rsid w:val="000B3216"/>
    <w:rsid w:val="000B3235"/>
    <w:rsid w:val="000B3628"/>
    <w:rsid w:val="000B363A"/>
    <w:rsid w:val="000B37C3"/>
    <w:rsid w:val="000B3938"/>
    <w:rsid w:val="000B3ED4"/>
    <w:rsid w:val="000B4145"/>
    <w:rsid w:val="000B48D5"/>
    <w:rsid w:val="000B5894"/>
    <w:rsid w:val="000B5F98"/>
    <w:rsid w:val="000B62FC"/>
    <w:rsid w:val="000B6F2B"/>
    <w:rsid w:val="000B787F"/>
    <w:rsid w:val="000B7A69"/>
    <w:rsid w:val="000C0E08"/>
    <w:rsid w:val="000C1101"/>
    <w:rsid w:val="000C111F"/>
    <w:rsid w:val="000C1D79"/>
    <w:rsid w:val="000C1EBE"/>
    <w:rsid w:val="000C2046"/>
    <w:rsid w:val="000C218D"/>
    <w:rsid w:val="000C2B64"/>
    <w:rsid w:val="000C2E9F"/>
    <w:rsid w:val="000C32BC"/>
    <w:rsid w:val="000C3301"/>
    <w:rsid w:val="000C3619"/>
    <w:rsid w:val="000C3819"/>
    <w:rsid w:val="000C3CE0"/>
    <w:rsid w:val="000C4161"/>
    <w:rsid w:val="000C4228"/>
    <w:rsid w:val="000C4B59"/>
    <w:rsid w:val="000C57F1"/>
    <w:rsid w:val="000C627C"/>
    <w:rsid w:val="000C6430"/>
    <w:rsid w:val="000C6481"/>
    <w:rsid w:val="000C66A6"/>
    <w:rsid w:val="000C67D7"/>
    <w:rsid w:val="000C6924"/>
    <w:rsid w:val="000C6B16"/>
    <w:rsid w:val="000C73CD"/>
    <w:rsid w:val="000C76B3"/>
    <w:rsid w:val="000C7A81"/>
    <w:rsid w:val="000C7C6A"/>
    <w:rsid w:val="000C7F70"/>
    <w:rsid w:val="000D01AF"/>
    <w:rsid w:val="000D05CD"/>
    <w:rsid w:val="000D0B7B"/>
    <w:rsid w:val="000D0C7B"/>
    <w:rsid w:val="000D0E7F"/>
    <w:rsid w:val="000D0FA8"/>
    <w:rsid w:val="000D1309"/>
    <w:rsid w:val="000D1BAC"/>
    <w:rsid w:val="000D1D1A"/>
    <w:rsid w:val="000D2440"/>
    <w:rsid w:val="000D26FF"/>
    <w:rsid w:val="000D2BE7"/>
    <w:rsid w:val="000D39DD"/>
    <w:rsid w:val="000D3AB4"/>
    <w:rsid w:val="000D3CDE"/>
    <w:rsid w:val="000D427F"/>
    <w:rsid w:val="000D4941"/>
    <w:rsid w:val="000D4975"/>
    <w:rsid w:val="000D4C23"/>
    <w:rsid w:val="000D60F7"/>
    <w:rsid w:val="000D634A"/>
    <w:rsid w:val="000D64F2"/>
    <w:rsid w:val="000D72ED"/>
    <w:rsid w:val="000D749A"/>
    <w:rsid w:val="000D774F"/>
    <w:rsid w:val="000E0280"/>
    <w:rsid w:val="000E064D"/>
    <w:rsid w:val="000E130C"/>
    <w:rsid w:val="000E1651"/>
    <w:rsid w:val="000E1CFB"/>
    <w:rsid w:val="000E1E0E"/>
    <w:rsid w:val="000E1F5D"/>
    <w:rsid w:val="000E206D"/>
    <w:rsid w:val="000E266F"/>
    <w:rsid w:val="000E2C03"/>
    <w:rsid w:val="000E32C4"/>
    <w:rsid w:val="000E348B"/>
    <w:rsid w:val="000E367E"/>
    <w:rsid w:val="000E3E10"/>
    <w:rsid w:val="000E4F08"/>
    <w:rsid w:val="000E50CC"/>
    <w:rsid w:val="000E54CE"/>
    <w:rsid w:val="000E5849"/>
    <w:rsid w:val="000E5AFE"/>
    <w:rsid w:val="000E5DCB"/>
    <w:rsid w:val="000E6172"/>
    <w:rsid w:val="000E6CC0"/>
    <w:rsid w:val="000E6FA5"/>
    <w:rsid w:val="000E7EDC"/>
    <w:rsid w:val="000F096D"/>
    <w:rsid w:val="000F0991"/>
    <w:rsid w:val="000F09C9"/>
    <w:rsid w:val="000F0AEE"/>
    <w:rsid w:val="000F0BDA"/>
    <w:rsid w:val="000F1215"/>
    <w:rsid w:val="000F133E"/>
    <w:rsid w:val="000F1C3A"/>
    <w:rsid w:val="000F1E1C"/>
    <w:rsid w:val="000F24B1"/>
    <w:rsid w:val="000F26CF"/>
    <w:rsid w:val="000F2B3D"/>
    <w:rsid w:val="000F2EF0"/>
    <w:rsid w:val="000F2FA7"/>
    <w:rsid w:val="000F2FF5"/>
    <w:rsid w:val="000F3D5B"/>
    <w:rsid w:val="000F461A"/>
    <w:rsid w:val="000F4C89"/>
    <w:rsid w:val="000F5436"/>
    <w:rsid w:val="000F60FA"/>
    <w:rsid w:val="000F6460"/>
    <w:rsid w:val="000F692C"/>
    <w:rsid w:val="000F69A3"/>
    <w:rsid w:val="000F73B7"/>
    <w:rsid w:val="000F78C6"/>
    <w:rsid w:val="000F7983"/>
    <w:rsid w:val="000F7B05"/>
    <w:rsid w:val="00100038"/>
    <w:rsid w:val="0010040A"/>
    <w:rsid w:val="00101030"/>
    <w:rsid w:val="00101425"/>
    <w:rsid w:val="001022AC"/>
    <w:rsid w:val="00102898"/>
    <w:rsid w:val="00102E5B"/>
    <w:rsid w:val="0010321A"/>
    <w:rsid w:val="0010395C"/>
    <w:rsid w:val="00103B37"/>
    <w:rsid w:val="00104806"/>
    <w:rsid w:val="001049E7"/>
    <w:rsid w:val="00104F9B"/>
    <w:rsid w:val="00105064"/>
    <w:rsid w:val="00105570"/>
    <w:rsid w:val="00105734"/>
    <w:rsid w:val="00105A54"/>
    <w:rsid w:val="00105AC3"/>
    <w:rsid w:val="00105BF1"/>
    <w:rsid w:val="00106174"/>
    <w:rsid w:val="001062C9"/>
    <w:rsid w:val="0010676B"/>
    <w:rsid w:val="001069B4"/>
    <w:rsid w:val="00106AC2"/>
    <w:rsid w:val="00106D00"/>
    <w:rsid w:val="00107014"/>
    <w:rsid w:val="001077FF"/>
    <w:rsid w:val="00107B1B"/>
    <w:rsid w:val="00110043"/>
    <w:rsid w:val="0011016F"/>
    <w:rsid w:val="001102C4"/>
    <w:rsid w:val="001103B5"/>
    <w:rsid w:val="00110FB5"/>
    <w:rsid w:val="00111465"/>
    <w:rsid w:val="00111AF4"/>
    <w:rsid w:val="0011264A"/>
    <w:rsid w:val="00112D3C"/>
    <w:rsid w:val="001131DD"/>
    <w:rsid w:val="0011339F"/>
    <w:rsid w:val="001134D6"/>
    <w:rsid w:val="00113ED8"/>
    <w:rsid w:val="001144EA"/>
    <w:rsid w:val="0011466C"/>
    <w:rsid w:val="0011477A"/>
    <w:rsid w:val="00114AF3"/>
    <w:rsid w:val="001155B3"/>
    <w:rsid w:val="00116294"/>
    <w:rsid w:val="001162D2"/>
    <w:rsid w:val="00116407"/>
    <w:rsid w:val="00116C38"/>
    <w:rsid w:val="0011723A"/>
    <w:rsid w:val="00117601"/>
    <w:rsid w:val="0011781F"/>
    <w:rsid w:val="00117930"/>
    <w:rsid w:val="00117CAB"/>
    <w:rsid w:val="0012038D"/>
    <w:rsid w:val="001206B5"/>
    <w:rsid w:val="001210DB"/>
    <w:rsid w:val="001210EB"/>
    <w:rsid w:val="001211ED"/>
    <w:rsid w:val="001214C1"/>
    <w:rsid w:val="00121A8E"/>
    <w:rsid w:val="00121BBF"/>
    <w:rsid w:val="00121FFA"/>
    <w:rsid w:val="0012256C"/>
    <w:rsid w:val="00122C60"/>
    <w:rsid w:val="001237A4"/>
    <w:rsid w:val="00123AEB"/>
    <w:rsid w:val="00123FDD"/>
    <w:rsid w:val="00124223"/>
    <w:rsid w:val="001248CA"/>
    <w:rsid w:val="00124B45"/>
    <w:rsid w:val="00124CAE"/>
    <w:rsid w:val="00124D91"/>
    <w:rsid w:val="0012501A"/>
    <w:rsid w:val="00125115"/>
    <w:rsid w:val="00125743"/>
    <w:rsid w:val="00125FBC"/>
    <w:rsid w:val="001267A0"/>
    <w:rsid w:val="00127701"/>
    <w:rsid w:val="00127B19"/>
    <w:rsid w:val="00127F30"/>
    <w:rsid w:val="001309BB"/>
    <w:rsid w:val="00130A74"/>
    <w:rsid w:val="00130B45"/>
    <w:rsid w:val="00131009"/>
    <w:rsid w:val="00131174"/>
    <w:rsid w:val="001319EA"/>
    <w:rsid w:val="00132172"/>
    <w:rsid w:val="0013234B"/>
    <w:rsid w:val="00132894"/>
    <w:rsid w:val="00132AE0"/>
    <w:rsid w:val="00132AFA"/>
    <w:rsid w:val="00132CB2"/>
    <w:rsid w:val="00132F89"/>
    <w:rsid w:val="001348BB"/>
    <w:rsid w:val="00134E70"/>
    <w:rsid w:val="00135BB1"/>
    <w:rsid w:val="001365AE"/>
    <w:rsid w:val="0013684C"/>
    <w:rsid w:val="0013707E"/>
    <w:rsid w:val="001371D4"/>
    <w:rsid w:val="001404DB"/>
    <w:rsid w:val="001406C8"/>
    <w:rsid w:val="001408AA"/>
    <w:rsid w:val="00141E0B"/>
    <w:rsid w:val="00141F3B"/>
    <w:rsid w:val="0014259B"/>
    <w:rsid w:val="00142661"/>
    <w:rsid w:val="00142975"/>
    <w:rsid w:val="00142C60"/>
    <w:rsid w:val="00142C9E"/>
    <w:rsid w:val="0014319D"/>
    <w:rsid w:val="0014319F"/>
    <w:rsid w:val="00143D5B"/>
    <w:rsid w:val="00144345"/>
    <w:rsid w:val="001443C1"/>
    <w:rsid w:val="00144493"/>
    <w:rsid w:val="00144B92"/>
    <w:rsid w:val="0014598F"/>
    <w:rsid w:val="00145DFD"/>
    <w:rsid w:val="00146D11"/>
    <w:rsid w:val="00146F34"/>
    <w:rsid w:val="001479B5"/>
    <w:rsid w:val="00147CEE"/>
    <w:rsid w:val="00147ED1"/>
    <w:rsid w:val="001502DC"/>
    <w:rsid w:val="00150553"/>
    <w:rsid w:val="00150714"/>
    <w:rsid w:val="00150E12"/>
    <w:rsid w:val="00150F16"/>
    <w:rsid w:val="00151E74"/>
    <w:rsid w:val="00151F7C"/>
    <w:rsid w:val="00152490"/>
    <w:rsid w:val="001526B9"/>
    <w:rsid w:val="0015293D"/>
    <w:rsid w:val="00152E20"/>
    <w:rsid w:val="001530E8"/>
    <w:rsid w:val="0015362C"/>
    <w:rsid w:val="00153EB7"/>
    <w:rsid w:val="001540FD"/>
    <w:rsid w:val="0015419A"/>
    <w:rsid w:val="0015567C"/>
    <w:rsid w:val="001558A3"/>
    <w:rsid w:val="00155E51"/>
    <w:rsid w:val="00156961"/>
    <w:rsid w:val="00156DD6"/>
    <w:rsid w:val="00157504"/>
    <w:rsid w:val="00157713"/>
    <w:rsid w:val="00160C92"/>
    <w:rsid w:val="00160F19"/>
    <w:rsid w:val="0016122C"/>
    <w:rsid w:val="0016123F"/>
    <w:rsid w:val="001612FA"/>
    <w:rsid w:val="00162005"/>
    <w:rsid w:val="00162178"/>
    <w:rsid w:val="001629B9"/>
    <w:rsid w:val="00163BBB"/>
    <w:rsid w:val="0016497D"/>
    <w:rsid w:val="0016530E"/>
    <w:rsid w:val="001659C1"/>
    <w:rsid w:val="0016629A"/>
    <w:rsid w:val="00166516"/>
    <w:rsid w:val="00166958"/>
    <w:rsid w:val="00167F4E"/>
    <w:rsid w:val="001707B6"/>
    <w:rsid w:val="00170EE8"/>
    <w:rsid w:val="00171690"/>
    <w:rsid w:val="001719BB"/>
    <w:rsid w:val="00171C2A"/>
    <w:rsid w:val="0017216A"/>
    <w:rsid w:val="00172399"/>
    <w:rsid w:val="001727FA"/>
    <w:rsid w:val="00172EF9"/>
    <w:rsid w:val="00173CED"/>
    <w:rsid w:val="00173DE5"/>
    <w:rsid w:val="0017436F"/>
    <w:rsid w:val="00174453"/>
    <w:rsid w:val="00174C6E"/>
    <w:rsid w:val="00175490"/>
    <w:rsid w:val="0017558A"/>
    <w:rsid w:val="00175823"/>
    <w:rsid w:val="00175B96"/>
    <w:rsid w:val="00175F63"/>
    <w:rsid w:val="00176338"/>
    <w:rsid w:val="001763BD"/>
    <w:rsid w:val="001768B5"/>
    <w:rsid w:val="00176AE9"/>
    <w:rsid w:val="00176F22"/>
    <w:rsid w:val="00177482"/>
    <w:rsid w:val="0017781B"/>
    <w:rsid w:val="001778FB"/>
    <w:rsid w:val="0017790D"/>
    <w:rsid w:val="00177ED5"/>
    <w:rsid w:val="00180127"/>
    <w:rsid w:val="00180820"/>
    <w:rsid w:val="00180A34"/>
    <w:rsid w:val="00180AE4"/>
    <w:rsid w:val="0018100B"/>
    <w:rsid w:val="00181454"/>
    <w:rsid w:val="00181A83"/>
    <w:rsid w:val="00181CAC"/>
    <w:rsid w:val="0018214F"/>
    <w:rsid w:val="001825B2"/>
    <w:rsid w:val="00182EC4"/>
    <w:rsid w:val="0018320E"/>
    <w:rsid w:val="00183A68"/>
    <w:rsid w:val="001842D4"/>
    <w:rsid w:val="00184527"/>
    <w:rsid w:val="00184679"/>
    <w:rsid w:val="00184ACB"/>
    <w:rsid w:val="00184AEA"/>
    <w:rsid w:val="00184B72"/>
    <w:rsid w:val="001859E6"/>
    <w:rsid w:val="00186601"/>
    <w:rsid w:val="001866D1"/>
    <w:rsid w:val="00186A93"/>
    <w:rsid w:val="00186FBE"/>
    <w:rsid w:val="001871F2"/>
    <w:rsid w:val="00187524"/>
    <w:rsid w:val="00190863"/>
    <w:rsid w:val="00190ECD"/>
    <w:rsid w:val="00191AB3"/>
    <w:rsid w:val="001923A2"/>
    <w:rsid w:val="001941D9"/>
    <w:rsid w:val="0019452E"/>
    <w:rsid w:val="00194BB6"/>
    <w:rsid w:val="0019518D"/>
    <w:rsid w:val="00195517"/>
    <w:rsid w:val="00195A43"/>
    <w:rsid w:val="00195F06"/>
    <w:rsid w:val="00196C68"/>
    <w:rsid w:val="00196E4F"/>
    <w:rsid w:val="00197283"/>
    <w:rsid w:val="00197466"/>
    <w:rsid w:val="001976C2"/>
    <w:rsid w:val="00197C39"/>
    <w:rsid w:val="001A0553"/>
    <w:rsid w:val="001A0789"/>
    <w:rsid w:val="001A1458"/>
    <w:rsid w:val="001A18CC"/>
    <w:rsid w:val="001A1A9F"/>
    <w:rsid w:val="001A1AC8"/>
    <w:rsid w:val="001A1EA0"/>
    <w:rsid w:val="001A20E8"/>
    <w:rsid w:val="001A3441"/>
    <w:rsid w:val="001A3476"/>
    <w:rsid w:val="001A3DCF"/>
    <w:rsid w:val="001A3F69"/>
    <w:rsid w:val="001A453A"/>
    <w:rsid w:val="001A501B"/>
    <w:rsid w:val="001A538B"/>
    <w:rsid w:val="001A5776"/>
    <w:rsid w:val="001A5A4F"/>
    <w:rsid w:val="001A6713"/>
    <w:rsid w:val="001A6791"/>
    <w:rsid w:val="001A7700"/>
    <w:rsid w:val="001A7A45"/>
    <w:rsid w:val="001A7AF7"/>
    <w:rsid w:val="001B01F6"/>
    <w:rsid w:val="001B0906"/>
    <w:rsid w:val="001B0A5A"/>
    <w:rsid w:val="001B10FD"/>
    <w:rsid w:val="001B3769"/>
    <w:rsid w:val="001B3E49"/>
    <w:rsid w:val="001B455E"/>
    <w:rsid w:val="001B4B2F"/>
    <w:rsid w:val="001B4B83"/>
    <w:rsid w:val="001B5309"/>
    <w:rsid w:val="001B6A52"/>
    <w:rsid w:val="001B6C31"/>
    <w:rsid w:val="001B6F2D"/>
    <w:rsid w:val="001B7887"/>
    <w:rsid w:val="001B7B80"/>
    <w:rsid w:val="001C0451"/>
    <w:rsid w:val="001C0788"/>
    <w:rsid w:val="001C1F0E"/>
    <w:rsid w:val="001C21EA"/>
    <w:rsid w:val="001C2710"/>
    <w:rsid w:val="001C2B27"/>
    <w:rsid w:val="001C2C61"/>
    <w:rsid w:val="001C3018"/>
    <w:rsid w:val="001C31D0"/>
    <w:rsid w:val="001C44C7"/>
    <w:rsid w:val="001C4578"/>
    <w:rsid w:val="001C509B"/>
    <w:rsid w:val="001C6BAE"/>
    <w:rsid w:val="001C79B6"/>
    <w:rsid w:val="001D0D97"/>
    <w:rsid w:val="001D102F"/>
    <w:rsid w:val="001D162C"/>
    <w:rsid w:val="001D1EFD"/>
    <w:rsid w:val="001D26AD"/>
    <w:rsid w:val="001D29C9"/>
    <w:rsid w:val="001D2A13"/>
    <w:rsid w:val="001D2AA3"/>
    <w:rsid w:val="001D3701"/>
    <w:rsid w:val="001D3A3D"/>
    <w:rsid w:val="001D3F54"/>
    <w:rsid w:val="001D41B1"/>
    <w:rsid w:val="001D42A5"/>
    <w:rsid w:val="001D4A26"/>
    <w:rsid w:val="001D4FF2"/>
    <w:rsid w:val="001D5523"/>
    <w:rsid w:val="001D5E48"/>
    <w:rsid w:val="001D6B1D"/>
    <w:rsid w:val="001D7818"/>
    <w:rsid w:val="001E00F7"/>
    <w:rsid w:val="001E04C6"/>
    <w:rsid w:val="001E0BD0"/>
    <w:rsid w:val="001E0ECA"/>
    <w:rsid w:val="001E19E4"/>
    <w:rsid w:val="001E1F1D"/>
    <w:rsid w:val="001E1FE0"/>
    <w:rsid w:val="001E204B"/>
    <w:rsid w:val="001E2367"/>
    <w:rsid w:val="001E265D"/>
    <w:rsid w:val="001E27FF"/>
    <w:rsid w:val="001E2A9A"/>
    <w:rsid w:val="001E304F"/>
    <w:rsid w:val="001E31C0"/>
    <w:rsid w:val="001E32F8"/>
    <w:rsid w:val="001E40A3"/>
    <w:rsid w:val="001E44AD"/>
    <w:rsid w:val="001E48E0"/>
    <w:rsid w:val="001E4997"/>
    <w:rsid w:val="001E4A7A"/>
    <w:rsid w:val="001E53FE"/>
    <w:rsid w:val="001E560B"/>
    <w:rsid w:val="001E5713"/>
    <w:rsid w:val="001E5916"/>
    <w:rsid w:val="001E5F30"/>
    <w:rsid w:val="001E61FB"/>
    <w:rsid w:val="001E68A7"/>
    <w:rsid w:val="001E6AC0"/>
    <w:rsid w:val="001E7704"/>
    <w:rsid w:val="001E7DB8"/>
    <w:rsid w:val="001F14CF"/>
    <w:rsid w:val="001F1ED3"/>
    <w:rsid w:val="001F1ED4"/>
    <w:rsid w:val="001F21D5"/>
    <w:rsid w:val="001F2304"/>
    <w:rsid w:val="001F2986"/>
    <w:rsid w:val="001F2B3E"/>
    <w:rsid w:val="001F35AE"/>
    <w:rsid w:val="001F3ED5"/>
    <w:rsid w:val="001F4203"/>
    <w:rsid w:val="001F4298"/>
    <w:rsid w:val="001F4ACD"/>
    <w:rsid w:val="001F4F69"/>
    <w:rsid w:val="001F5281"/>
    <w:rsid w:val="001F548D"/>
    <w:rsid w:val="001F57FD"/>
    <w:rsid w:val="001F61C7"/>
    <w:rsid w:val="001F6474"/>
    <w:rsid w:val="001F701B"/>
    <w:rsid w:val="001F77FB"/>
    <w:rsid w:val="001F7975"/>
    <w:rsid w:val="002004A0"/>
    <w:rsid w:val="00201667"/>
    <w:rsid w:val="00201A99"/>
    <w:rsid w:val="00202080"/>
    <w:rsid w:val="00202D93"/>
    <w:rsid w:val="00202F67"/>
    <w:rsid w:val="002037BE"/>
    <w:rsid w:val="0020540C"/>
    <w:rsid w:val="00205992"/>
    <w:rsid w:val="00206363"/>
    <w:rsid w:val="0020652B"/>
    <w:rsid w:val="00206575"/>
    <w:rsid w:val="002071C8"/>
    <w:rsid w:val="00207E6A"/>
    <w:rsid w:val="002100ED"/>
    <w:rsid w:val="00210BA8"/>
    <w:rsid w:val="00210C46"/>
    <w:rsid w:val="00211655"/>
    <w:rsid w:val="002123E7"/>
    <w:rsid w:val="00212BB1"/>
    <w:rsid w:val="00212C1D"/>
    <w:rsid w:val="00213148"/>
    <w:rsid w:val="00213E97"/>
    <w:rsid w:val="002147CD"/>
    <w:rsid w:val="00214882"/>
    <w:rsid w:val="00215216"/>
    <w:rsid w:val="0021564C"/>
    <w:rsid w:val="00215E0A"/>
    <w:rsid w:val="00215F80"/>
    <w:rsid w:val="00216267"/>
    <w:rsid w:val="00216368"/>
    <w:rsid w:val="00216497"/>
    <w:rsid w:val="00216C0B"/>
    <w:rsid w:val="00217995"/>
    <w:rsid w:val="00217A20"/>
    <w:rsid w:val="00220190"/>
    <w:rsid w:val="00220F94"/>
    <w:rsid w:val="002216F7"/>
    <w:rsid w:val="00222475"/>
    <w:rsid w:val="00222489"/>
    <w:rsid w:val="002224DF"/>
    <w:rsid w:val="00222AB5"/>
    <w:rsid w:val="00222ED8"/>
    <w:rsid w:val="00223973"/>
    <w:rsid w:val="00223A27"/>
    <w:rsid w:val="00223C0D"/>
    <w:rsid w:val="00223F9B"/>
    <w:rsid w:val="00224070"/>
    <w:rsid w:val="002243F7"/>
    <w:rsid w:val="00224517"/>
    <w:rsid w:val="002246D7"/>
    <w:rsid w:val="00224B32"/>
    <w:rsid w:val="00224B9F"/>
    <w:rsid w:val="002260DC"/>
    <w:rsid w:val="0022650A"/>
    <w:rsid w:val="002269E0"/>
    <w:rsid w:val="00227BD2"/>
    <w:rsid w:val="00230C8F"/>
    <w:rsid w:val="00231E3A"/>
    <w:rsid w:val="002321A8"/>
    <w:rsid w:val="002326E5"/>
    <w:rsid w:val="00232CFB"/>
    <w:rsid w:val="00233454"/>
    <w:rsid w:val="00234047"/>
    <w:rsid w:val="00234148"/>
    <w:rsid w:val="00234894"/>
    <w:rsid w:val="002350FD"/>
    <w:rsid w:val="00235785"/>
    <w:rsid w:val="0023584E"/>
    <w:rsid w:val="00235FF5"/>
    <w:rsid w:val="0023605D"/>
    <w:rsid w:val="002367D6"/>
    <w:rsid w:val="00236F81"/>
    <w:rsid w:val="002375FF"/>
    <w:rsid w:val="00237883"/>
    <w:rsid w:val="002379E2"/>
    <w:rsid w:val="0024001E"/>
    <w:rsid w:val="002406F1"/>
    <w:rsid w:val="00241216"/>
    <w:rsid w:val="00241AB5"/>
    <w:rsid w:val="00241C61"/>
    <w:rsid w:val="00242434"/>
    <w:rsid w:val="00242AE7"/>
    <w:rsid w:val="0024424C"/>
    <w:rsid w:val="002447CD"/>
    <w:rsid w:val="0024551E"/>
    <w:rsid w:val="00245EA1"/>
    <w:rsid w:val="00246DE8"/>
    <w:rsid w:val="00247471"/>
    <w:rsid w:val="0024749D"/>
    <w:rsid w:val="002476A3"/>
    <w:rsid w:val="002477E0"/>
    <w:rsid w:val="00247F8E"/>
    <w:rsid w:val="0025075B"/>
    <w:rsid w:val="00250F1B"/>
    <w:rsid w:val="0025191E"/>
    <w:rsid w:val="00251B6F"/>
    <w:rsid w:val="00252130"/>
    <w:rsid w:val="002522BE"/>
    <w:rsid w:val="00252409"/>
    <w:rsid w:val="00252762"/>
    <w:rsid w:val="00252990"/>
    <w:rsid w:val="00252F32"/>
    <w:rsid w:val="0025332A"/>
    <w:rsid w:val="00253E33"/>
    <w:rsid w:val="002542AC"/>
    <w:rsid w:val="00254B73"/>
    <w:rsid w:val="00255D74"/>
    <w:rsid w:val="0025616F"/>
    <w:rsid w:val="00256333"/>
    <w:rsid w:val="002567B2"/>
    <w:rsid w:val="00257092"/>
    <w:rsid w:val="0025711E"/>
    <w:rsid w:val="002575B4"/>
    <w:rsid w:val="0025798C"/>
    <w:rsid w:val="00257CFD"/>
    <w:rsid w:val="00261851"/>
    <w:rsid w:val="00261CF2"/>
    <w:rsid w:val="00261FD4"/>
    <w:rsid w:val="00262A00"/>
    <w:rsid w:val="00263913"/>
    <w:rsid w:val="0026398F"/>
    <w:rsid w:val="002648B0"/>
    <w:rsid w:val="0026497B"/>
    <w:rsid w:val="00264B2C"/>
    <w:rsid w:val="00264B72"/>
    <w:rsid w:val="00264EB1"/>
    <w:rsid w:val="002650C5"/>
    <w:rsid w:val="0026517A"/>
    <w:rsid w:val="00265A68"/>
    <w:rsid w:val="00265DCF"/>
    <w:rsid w:val="00267E4C"/>
    <w:rsid w:val="00270113"/>
    <w:rsid w:val="00270CA0"/>
    <w:rsid w:val="00270DC9"/>
    <w:rsid w:val="00271049"/>
    <w:rsid w:val="00271057"/>
    <w:rsid w:val="0027140F"/>
    <w:rsid w:val="00271D70"/>
    <w:rsid w:val="0027257E"/>
    <w:rsid w:val="00272C4E"/>
    <w:rsid w:val="00273076"/>
    <w:rsid w:val="0027334C"/>
    <w:rsid w:val="00273566"/>
    <w:rsid w:val="00273920"/>
    <w:rsid w:val="00273E28"/>
    <w:rsid w:val="0027429D"/>
    <w:rsid w:val="00274470"/>
    <w:rsid w:val="00275303"/>
    <w:rsid w:val="00275774"/>
    <w:rsid w:val="00275863"/>
    <w:rsid w:val="0027589F"/>
    <w:rsid w:val="00275AA1"/>
    <w:rsid w:val="00275F2F"/>
    <w:rsid w:val="00276503"/>
    <w:rsid w:val="00276733"/>
    <w:rsid w:val="00277141"/>
    <w:rsid w:val="00277185"/>
    <w:rsid w:val="002774BB"/>
    <w:rsid w:val="0027764F"/>
    <w:rsid w:val="00277B95"/>
    <w:rsid w:val="0028042B"/>
    <w:rsid w:val="00280458"/>
    <w:rsid w:val="0028111A"/>
    <w:rsid w:val="002813CD"/>
    <w:rsid w:val="00283D9F"/>
    <w:rsid w:val="002841EA"/>
    <w:rsid w:val="00284C04"/>
    <w:rsid w:val="00284E6D"/>
    <w:rsid w:val="0028519A"/>
    <w:rsid w:val="00285773"/>
    <w:rsid w:val="00285CFE"/>
    <w:rsid w:val="002861AE"/>
    <w:rsid w:val="002864D4"/>
    <w:rsid w:val="002864E2"/>
    <w:rsid w:val="00286902"/>
    <w:rsid w:val="00286B16"/>
    <w:rsid w:val="00287C89"/>
    <w:rsid w:val="00287CDC"/>
    <w:rsid w:val="00287E6A"/>
    <w:rsid w:val="002901B1"/>
    <w:rsid w:val="002902F0"/>
    <w:rsid w:val="00290A62"/>
    <w:rsid w:val="00290BC5"/>
    <w:rsid w:val="00290BCA"/>
    <w:rsid w:val="002911A8"/>
    <w:rsid w:val="0029193C"/>
    <w:rsid w:val="0029247D"/>
    <w:rsid w:val="0029263C"/>
    <w:rsid w:val="00292B3D"/>
    <w:rsid w:val="0029312E"/>
    <w:rsid w:val="00293596"/>
    <w:rsid w:val="00293A21"/>
    <w:rsid w:val="00294608"/>
    <w:rsid w:val="002949B3"/>
    <w:rsid w:val="002957F0"/>
    <w:rsid w:val="00295A25"/>
    <w:rsid w:val="00295E73"/>
    <w:rsid w:val="002965F7"/>
    <w:rsid w:val="00297222"/>
    <w:rsid w:val="00297248"/>
    <w:rsid w:val="002974A4"/>
    <w:rsid w:val="00297BE2"/>
    <w:rsid w:val="00297F53"/>
    <w:rsid w:val="002A0403"/>
    <w:rsid w:val="002A0ACC"/>
    <w:rsid w:val="002A1287"/>
    <w:rsid w:val="002A1BD7"/>
    <w:rsid w:val="002A1CAD"/>
    <w:rsid w:val="002A1E02"/>
    <w:rsid w:val="002A1E57"/>
    <w:rsid w:val="002A219F"/>
    <w:rsid w:val="002A22F6"/>
    <w:rsid w:val="002A2B6F"/>
    <w:rsid w:val="002A3AC6"/>
    <w:rsid w:val="002A3DF8"/>
    <w:rsid w:val="002A454D"/>
    <w:rsid w:val="002A45C4"/>
    <w:rsid w:val="002A4B81"/>
    <w:rsid w:val="002A55C2"/>
    <w:rsid w:val="002A5A9A"/>
    <w:rsid w:val="002A5CC8"/>
    <w:rsid w:val="002A5FB9"/>
    <w:rsid w:val="002A67D9"/>
    <w:rsid w:val="002A6C7E"/>
    <w:rsid w:val="002A6E7E"/>
    <w:rsid w:val="002A6FD1"/>
    <w:rsid w:val="002A7F3B"/>
    <w:rsid w:val="002A7F44"/>
    <w:rsid w:val="002B02AC"/>
    <w:rsid w:val="002B05DF"/>
    <w:rsid w:val="002B0675"/>
    <w:rsid w:val="002B097D"/>
    <w:rsid w:val="002B1626"/>
    <w:rsid w:val="002B2476"/>
    <w:rsid w:val="002B2BA0"/>
    <w:rsid w:val="002B33D1"/>
    <w:rsid w:val="002B347A"/>
    <w:rsid w:val="002B3831"/>
    <w:rsid w:val="002B40BD"/>
    <w:rsid w:val="002B43C0"/>
    <w:rsid w:val="002B4409"/>
    <w:rsid w:val="002B579B"/>
    <w:rsid w:val="002B619F"/>
    <w:rsid w:val="002B72C2"/>
    <w:rsid w:val="002B72D1"/>
    <w:rsid w:val="002C0D4D"/>
    <w:rsid w:val="002C0E7F"/>
    <w:rsid w:val="002C0F04"/>
    <w:rsid w:val="002C209A"/>
    <w:rsid w:val="002C26C2"/>
    <w:rsid w:val="002C2929"/>
    <w:rsid w:val="002C2B66"/>
    <w:rsid w:val="002C2C08"/>
    <w:rsid w:val="002C3029"/>
    <w:rsid w:val="002C324E"/>
    <w:rsid w:val="002C3ED3"/>
    <w:rsid w:val="002C422A"/>
    <w:rsid w:val="002C439C"/>
    <w:rsid w:val="002C4543"/>
    <w:rsid w:val="002C46B6"/>
    <w:rsid w:val="002C4D36"/>
    <w:rsid w:val="002C5179"/>
    <w:rsid w:val="002C53BB"/>
    <w:rsid w:val="002C5CB8"/>
    <w:rsid w:val="002C602E"/>
    <w:rsid w:val="002C6318"/>
    <w:rsid w:val="002C6BFC"/>
    <w:rsid w:val="002C73F1"/>
    <w:rsid w:val="002C749F"/>
    <w:rsid w:val="002C7CB3"/>
    <w:rsid w:val="002D01E8"/>
    <w:rsid w:val="002D0A51"/>
    <w:rsid w:val="002D0C4B"/>
    <w:rsid w:val="002D0E9B"/>
    <w:rsid w:val="002D1CA1"/>
    <w:rsid w:val="002D1E3C"/>
    <w:rsid w:val="002D257A"/>
    <w:rsid w:val="002D2C74"/>
    <w:rsid w:val="002D303F"/>
    <w:rsid w:val="002D337D"/>
    <w:rsid w:val="002D4255"/>
    <w:rsid w:val="002D4C07"/>
    <w:rsid w:val="002D5A8B"/>
    <w:rsid w:val="002D5ACE"/>
    <w:rsid w:val="002D5C42"/>
    <w:rsid w:val="002D611F"/>
    <w:rsid w:val="002D6D31"/>
    <w:rsid w:val="002D77CF"/>
    <w:rsid w:val="002E0212"/>
    <w:rsid w:val="002E0377"/>
    <w:rsid w:val="002E0B7D"/>
    <w:rsid w:val="002E0C1C"/>
    <w:rsid w:val="002E1A9C"/>
    <w:rsid w:val="002E215D"/>
    <w:rsid w:val="002E2B68"/>
    <w:rsid w:val="002E37A3"/>
    <w:rsid w:val="002E3A5F"/>
    <w:rsid w:val="002E4177"/>
    <w:rsid w:val="002E449D"/>
    <w:rsid w:val="002E485B"/>
    <w:rsid w:val="002E4A7A"/>
    <w:rsid w:val="002E4AC2"/>
    <w:rsid w:val="002E5C3F"/>
    <w:rsid w:val="002E5EBC"/>
    <w:rsid w:val="002E5F2A"/>
    <w:rsid w:val="002E625F"/>
    <w:rsid w:val="002E6E49"/>
    <w:rsid w:val="002E744B"/>
    <w:rsid w:val="002E7D3D"/>
    <w:rsid w:val="002F1AF6"/>
    <w:rsid w:val="002F1C24"/>
    <w:rsid w:val="002F1D23"/>
    <w:rsid w:val="002F2380"/>
    <w:rsid w:val="002F269D"/>
    <w:rsid w:val="002F2845"/>
    <w:rsid w:val="002F303C"/>
    <w:rsid w:val="002F36D0"/>
    <w:rsid w:val="002F3B0D"/>
    <w:rsid w:val="002F3D1F"/>
    <w:rsid w:val="002F4476"/>
    <w:rsid w:val="002F599B"/>
    <w:rsid w:val="002F672C"/>
    <w:rsid w:val="002F6D71"/>
    <w:rsid w:val="002F6E98"/>
    <w:rsid w:val="002F70D7"/>
    <w:rsid w:val="002F7EDE"/>
    <w:rsid w:val="0030014F"/>
    <w:rsid w:val="00300156"/>
    <w:rsid w:val="00300D91"/>
    <w:rsid w:val="00302017"/>
    <w:rsid w:val="00302232"/>
    <w:rsid w:val="003023F1"/>
    <w:rsid w:val="00302CAE"/>
    <w:rsid w:val="00302CE0"/>
    <w:rsid w:val="00302F56"/>
    <w:rsid w:val="00303224"/>
    <w:rsid w:val="00303864"/>
    <w:rsid w:val="00304044"/>
    <w:rsid w:val="0030444C"/>
    <w:rsid w:val="00304B97"/>
    <w:rsid w:val="0030529E"/>
    <w:rsid w:val="0030542F"/>
    <w:rsid w:val="003062AA"/>
    <w:rsid w:val="00306EF6"/>
    <w:rsid w:val="00307422"/>
    <w:rsid w:val="00307799"/>
    <w:rsid w:val="003079B6"/>
    <w:rsid w:val="00310816"/>
    <w:rsid w:val="00310C98"/>
    <w:rsid w:val="00311A3D"/>
    <w:rsid w:val="00311C2B"/>
    <w:rsid w:val="00312333"/>
    <w:rsid w:val="00312404"/>
    <w:rsid w:val="003130CC"/>
    <w:rsid w:val="00313DA7"/>
    <w:rsid w:val="00313FBC"/>
    <w:rsid w:val="00314981"/>
    <w:rsid w:val="00314D0A"/>
    <w:rsid w:val="00314ECE"/>
    <w:rsid w:val="003152C9"/>
    <w:rsid w:val="00315883"/>
    <w:rsid w:val="00315F44"/>
    <w:rsid w:val="00316232"/>
    <w:rsid w:val="0031642C"/>
    <w:rsid w:val="0031654B"/>
    <w:rsid w:val="00316623"/>
    <w:rsid w:val="0031703A"/>
    <w:rsid w:val="003175DE"/>
    <w:rsid w:val="00317AED"/>
    <w:rsid w:val="00317F04"/>
    <w:rsid w:val="00317FBF"/>
    <w:rsid w:val="003202CF"/>
    <w:rsid w:val="003205AA"/>
    <w:rsid w:val="00320676"/>
    <w:rsid w:val="00320AF8"/>
    <w:rsid w:val="00320F95"/>
    <w:rsid w:val="00320FC2"/>
    <w:rsid w:val="003214EA"/>
    <w:rsid w:val="003215E2"/>
    <w:rsid w:val="00321AA7"/>
    <w:rsid w:val="00321FB8"/>
    <w:rsid w:val="003220C8"/>
    <w:rsid w:val="003222F3"/>
    <w:rsid w:val="003223A8"/>
    <w:rsid w:val="0032284A"/>
    <w:rsid w:val="00322A72"/>
    <w:rsid w:val="003234A8"/>
    <w:rsid w:val="00323742"/>
    <w:rsid w:val="0032387D"/>
    <w:rsid w:val="00323AB9"/>
    <w:rsid w:val="00323C18"/>
    <w:rsid w:val="00323CA8"/>
    <w:rsid w:val="00323DCE"/>
    <w:rsid w:val="00324075"/>
    <w:rsid w:val="003245ED"/>
    <w:rsid w:val="003255D9"/>
    <w:rsid w:val="0032564E"/>
    <w:rsid w:val="00325D54"/>
    <w:rsid w:val="003264C5"/>
    <w:rsid w:val="0032683A"/>
    <w:rsid w:val="00326A65"/>
    <w:rsid w:val="003272E8"/>
    <w:rsid w:val="003301F7"/>
    <w:rsid w:val="00330403"/>
    <w:rsid w:val="00330DEB"/>
    <w:rsid w:val="003314E0"/>
    <w:rsid w:val="00331584"/>
    <w:rsid w:val="00332044"/>
    <w:rsid w:val="00332230"/>
    <w:rsid w:val="00332498"/>
    <w:rsid w:val="00333246"/>
    <w:rsid w:val="003336F6"/>
    <w:rsid w:val="00334490"/>
    <w:rsid w:val="00335370"/>
    <w:rsid w:val="00335ACD"/>
    <w:rsid w:val="00335D73"/>
    <w:rsid w:val="00335DBB"/>
    <w:rsid w:val="0033780C"/>
    <w:rsid w:val="00337E61"/>
    <w:rsid w:val="003407D1"/>
    <w:rsid w:val="00340D81"/>
    <w:rsid w:val="00341172"/>
    <w:rsid w:val="00341182"/>
    <w:rsid w:val="003416E6"/>
    <w:rsid w:val="00341D4B"/>
    <w:rsid w:val="00341F65"/>
    <w:rsid w:val="00342723"/>
    <w:rsid w:val="00343306"/>
    <w:rsid w:val="00343410"/>
    <w:rsid w:val="003434BB"/>
    <w:rsid w:val="0034398A"/>
    <w:rsid w:val="00344097"/>
    <w:rsid w:val="0034429D"/>
    <w:rsid w:val="003445E6"/>
    <w:rsid w:val="00344992"/>
    <w:rsid w:val="003449EE"/>
    <w:rsid w:val="003455FA"/>
    <w:rsid w:val="0034669E"/>
    <w:rsid w:val="00346C9B"/>
    <w:rsid w:val="00346CDF"/>
    <w:rsid w:val="00346CFA"/>
    <w:rsid w:val="00346EEE"/>
    <w:rsid w:val="00346F0A"/>
    <w:rsid w:val="00347564"/>
    <w:rsid w:val="003476E3"/>
    <w:rsid w:val="00347C9B"/>
    <w:rsid w:val="0035014D"/>
    <w:rsid w:val="0035032B"/>
    <w:rsid w:val="00350BD0"/>
    <w:rsid w:val="00351257"/>
    <w:rsid w:val="00351717"/>
    <w:rsid w:val="00351D51"/>
    <w:rsid w:val="0035291F"/>
    <w:rsid w:val="00352D78"/>
    <w:rsid w:val="0035312A"/>
    <w:rsid w:val="003532C6"/>
    <w:rsid w:val="00353387"/>
    <w:rsid w:val="0035388B"/>
    <w:rsid w:val="00354095"/>
    <w:rsid w:val="00354A03"/>
    <w:rsid w:val="00354F61"/>
    <w:rsid w:val="00355202"/>
    <w:rsid w:val="00355670"/>
    <w:rsid w:val="003556EB"/>
    <w:rsid w:val="00355A77"/>
    <w:rsid w:val="00355BC9"/>
    <w:rsid w:val="00356833"/>
    <w:rsid w:val="00356F2C"/>
    <w:rsid w:val="003570F8"/>
    <w:rsid w:val="0035728A"/>
    <w:rsid w:val="003573E3"/>
    <w:rsid w:val="003603E1"/>
    <w:rsid w:val="00360649"/>
    <w:rsid w:val="00361D83"/>
    <w:rsid w:val="00362361"/>
    <w:rsid w:val="00362EF4"/>
    <w:rsid w:val="0036302E"/>
    <w:rsid w:val="00363207"/>
    <w:rsid w:val="00363271"/>
    <w:rsid w:val="00363451"/>
    <w:rsid w:val="003637E4"/>
    <w:rsid w:val="00363E5F"/>
    <w:rsid w:val="00363E70"/>
    <w:rsid w:val="00365454"/>
    <w:rsid w:val="00365F51"/>
    <w:rsid w:val="00365F99"/>
    <w:rsid w:val="00366004"/>
    <w:rsid w:val="00366168"/>
    <w:rsid w:val="00366AB0"/>
    <w:rsid w:val="00366FEC"/>
    <w:rsid w:val="00367AA5"/>
    <w:rsid w:val="0037046F"/>
    <w:rsid w:val="003707B6"/>
    <w:rsid w:val="00370AF6"/>
    <w:rsid w:val="003712BC"/>
    <w:rsid w:val="00371571"/>
    <w:rsid w:val="0037184C"/>
    <w:rsid w:val="00372404"/>
    <w:rsid w:val="00372CD1"/>
    <w:rsid w:val="00373071"/>
    <w:rsid w:val="003733F4"/>
    <w:rsid w:val="0037380E"/>
    <w:rsid w:val="003739FF"/>
    <w:rsid w:val="00373E3D"/>
    <w:rsid w:val="00373F97"/>
    <w:rsid w:val="00374BC4"/>
    <w:rsid w:val="003750A6"/>
    <w:rsid w:val="003751C3"/>
    <w:rsid w:val="003752C9"/>
    <w:rsid w:val="003753AF"/>
    <w:rsid w:val="00375753"/>
    <w:rsid w:val="0037652E"/>
    <w:rsid w:val="003768FC"/>
    <w:rsid w:val="00376C8D"/>
    <w:rsid w:val="00377B49"/>
    <w:rsid w:val="00380519"/>
    <w:rsid w:val="003808CB"/>
    <w:rsid w:val="00381958"/>
    <w:rsid w:val="00381AC1"/>
    <w:rsid w:val="00381E50"/>
    <w:rsid w:val="00381F38"/>
    <w:rsid w:val="003823E3"/>
    <w:rsid w:val="00383F40"/>
    <w:rsid w:val="00384484"/>
    <w:rsid w:val="00384E32"/>
    <w:rsid w:val="0038555A"/>
    <w:rsid w:val="00385A98"/>
    <w:rsid w:val="00385AF1"/>
    <w:rsid w:val="00385E4A"/>
    <w:rsid w:val="00386683"/>
    <w:rsid w:val="00386852"/>
    <w:rsid w:val="003870EF"/>
    <w:rsid w:val="0038729C"/>
    <w:rsid w:val="00387FAF"/>
    <w:rsid w:val="0039094C"/>
    <w:rsid w:val="00390FD7"/>
    <w:rsid w:val="00391310"/>
    <w:rsid w:val="00391C84"/>
    <w:rsid w:val="00392197"/>
    <w:rsid w:val="003924C5"/>
    <w:rsid w:val="003928AE"/>
    <w:rsid w:val="00392980"/>
    <w:rsid w:val="003929C4"/>
    <w:rsid w:val="0039326C"/>
    <w:rsid w:val="003934AD"/>
    <w:rsid w:val="003935BD"/>
    <w:rsid w:val="003937B2"/>
    <w:rsid w:val="003940C5"/>
    <w:rsid w:val="0039426D"/>
    <w:rsid w:val="003943E3"/>
    <w:rsid w:val="00394880"/>
    <w:rsid w:val="00394DA4"/>
    <w:rsid w:val="003953CE"/>
    <w:rsid w:val="003A04D4"/>
    <w:rsid w:val="003A0B40"/>
    <w:rsid w:val="003A0F01"/>
    <w:rsid w:val="003A119D"/>
    <w:rsid w:val="003A1A03"/>
    <w:rsid w:val="003A338B"/>
    <w:rsid w:val="003A35DE"/>
    <w:rsid w:val="003A3648"/>
    <w:rsid w:val="003A39BE"/>
    <w:rsid w:val="003A3BD7"/>
    <w:rsid w:val="003A3F21"/>
    <w:rsid w:val="003A41C2"/>
    <w:rsid w:val="003A47DA"/>
    <w:rsid w:val="003A4A1E"/>
    <w:rsid w:val="003A513F"/>
    <w:rsid w:val="003A5762"/>
    <w:rsid w:val="003A6CE5"/>
    <w:rsid w:val="003A7426"/>
    <w:rsid w:val="003A754B"/>
    <w:rsid w:val="003A787B"/>
    <w:rsid w:val="003A7EB1"/>
    <w:rsid w:val="003B063D"/>
    <w:rsid w:val="003B0A32"/>
    <w:rsid w:val="003B1D76"/>
    <w:rsid w:val="003B20D4"/>
    <w:rsid w:val="003B42EE"/>
    <w:rsid w:val="003B43FF"/>
    <w:rsid w:val="003B44E9"/>
    <w:rsid w:val="003B4680"/>
    <w:rsid w:val="003B4B57"/>
    <w:rsid w:val="003B4E1A"/>
    <w:rsid w:val="003B534D"/>
    <w:rsid w:val="003B6C69"/>
    <w:rsid w:val="003B6D8C"/>
    <w:rsid w:val="003B6E80"/>
    <w:rsid w:val="003B7013"/>
    <w:rsid w:val="003B747B"/>
    <w:rsid w:val="003B7942"/>
    <w:rsid w:val="003B7A5B"/>
    <w:rsid w:val="003B7A89"/>
    <w:rsid w:val="003B7F25"/>
    <w:rsid w:val="003B7F56"/>
    <w:rsid w:val="003C0759"/>
    <w:rsid w:val="003C22F5"/>
    <w:rsid w:val="003C2CC3"/>
    <w:rsid w:val="003C2D59"/>
    <w:rsid w:val="003C2D6A"/>
    <w:rsid w:val="003C389F"/>
    <w:rsid w:val="003C44B8"/>
    <w:rsid w:val="003C45CE"/>
    <w:rsid w:val="003C5260"/>
    <w:rsid w:val="003C5336"/>
    <w:rsid w:val="003C5670"/>
    <w:rsid w:val="003C5941"/>
    <w:rsid w:val="003C5CB2"/>
    <w:rsid w:val="003C6248"/>
    <w:rsid w:val="003C66CF"/>
    <w:rsid w:val="003C67D9"/>
    <w:rsid w:val="003C699F"/>
    <w:rsid w:val="003C6EC5"/>
    <w:rsid w:val="003C784F"/>
    <w:rsid w:val="003D0D17"/>
    <w:rsid w:val="003D112A"/>
    <w:rsid w:val="003D1733"/>
    <w:rsid w:val="003D1C90"/>
    <w:rsid w:val="003D275A"/>
    <w:rsid w:val="003D344F"/>
    <w:rsid w:val="003D3BFA"/>
    <w:rsid w:val="003D46CC"/>
    <w:rsid w:val="003D4D18"/>
    <w:rsid w:val="003D4F51"/>
    <w:rsid w:val="003D5746"/>
    <w:rsid w:val="003D5B04"/>
    <w:rsid w:val="003D5B9D"/>
    <w:rsid w:val="003D5D20"/>
    <w:rsid w:val="003D5FF2"/>
    <w:rsid w:val="003D6861"/>
    <w:rsid w:val="003D6C6E"/>
    <w:rsid w:val="003D6EDB"/>
    <w:rsid w:val="003D719D"/>
    <w:rsid w:val="003D72C9"/>
    <w:rsid w:val="003D78C4"/>
    <w:rsid w:val="003D7B74"/>
    <w:rsid w:val="003E0382"/>
    <w:rsid w:val="003E0DEF"/>
    <w:rsid w:val="003E1D3F"/>
    <w:rsid w:val="003E220B"/>
    <w:rsid w:val="003E237A"/>
    <w:rsid w:val="003E24B1"/>
    <w:rsid w:val="003E2788"/>
    <w:rsid w:val="003E2E50"/>
    <w:rsid w:val="003E352C"/>
    <w:rsid w:val="003E3A7B"/>
    <w:rsid w:val="003E4D28"/>
    <w:rsid w:val="003E6457"/>
    <w:rsid w:val="003E6C49"/>
    <w:rsid w:val="003E6F48"/>
    <w:rsid w:val="003F01D8"/>
    <w:rsid w:val="003F0255"/>
    <w:rsid w:val="003F029E"/>
    <w:rsid w:val="003F0499"/>
    <w:rsid w:val="003F13AD"/>
    <w:rsid w:val="003F1B73"/>
    <w:rsid w:val="003F1EDC"/>
    <w:rsid w:val="003F1F77"/>
    <w:rsid w:val="003F2263"/>
    <w:rsid w:val="003F3099"/>
    <w:rsid w:val="003F334F"/>
    <w:rsid w:val="003F33E9"/>
    <w:rsid w:val="003F39B7"/>
    <w:rsid w:val="003F3B2F"/>
    <w:rsid w:val="003F3D28"/>
    <w:rsid w:val="003F4333"/>
    <w:rsid w:val="003F4843"/>
    <w:rsid w:val="003F4DFF"/>
    <w:rsid w:val="003F57D5"/>
    <w:rsid w:val="003F5906"/>
    <w:rsid w:val="003F598F"/>
    <w:rsid w:val="003F5BB3"/>
    <w:rsid w:val="003F6B2A"/>
    <w:rsid w:val="003F6C61"/>
    <w:rsid w:val="003F76BC"/>
    <w:rsid w:val="003F76DF"/>
    <w:rsid w:val="004004A0"/>
    <w:rsid w:val="00400D1F"/>
    <w:rsid w:val="00400E7C"/>
    <w:rsid w:val="004014C4"/>
    <w:rsid w:val="00401D20"/>
    <w:rsid w:val="0040257E"/>
    <w:rsid w:val="0040297D"/>
    <w:rsid w:val="00402E3D"/>
    <w:rsid w:val="004030FA"/>
    <w:rsid w:val="00403502"/>
    <w:rsid w:val="0040372E"/>
    <w:rsid w:val="00403CBA"/>
    <w:rsid w:val="00403D7E"/>
    <w:rsid w:val="00403F21"/>
    <w:rsid w:val="00404318"/>
    <w:rsid w:val="004046B8"/>
    <w:rsid w:val="00404E13"/>
    <w:rsid w:val="00405485"/>
    <w:rsid w:val="00405821"/>
    <w:rsid w:val="00405C52"/>
    <w:rsid w:val="004071C5"/>
    <w:rsid w:val="004074AB"/>
    <w:rsid w:val="004077B0"/>
    <w:rsid w:val="00407D48"/>
    <w:rsid w:val="004102E3"/>
    <w:rsid w:val="00410571"/>
    <w:rsid w:val="00411034"/>
    <w:rsid w:val="00411536"/>
    <w:rsid w:val="00411681"/>
    <w:rsid w:val="00411790"/>
    <w:rsid w:val="0041181B"/>
    <w:rsid w:val="00411D3B"/>
    <w:rsid w:val="0041258C"/>
    <w:rsid w:val="00412EFE"/>
    <w:rsid w:val="00412F6E"/>
    <w:rsid w:val="00413F0F"/>
    <w:rsid w:val="00414065"/>
    <w:rsid w:val="00414452"/>
    <w:rsid w:val="00414A8B"/>
    <w:rsid w:val="00414AED"/>
    <w:rsid w:val="00414B7B"/>
    <w:rsid w:val="00414C58"/>
    <w:rsid w:val="0041568E"/>
    <w:rsid w:val="004161F2"/>
    <w:rsid w:val="0041649A"/>
    <w:rsid w:val="004166F0"/>
    <w:rsid w:val="0041688D"/>
    <w:rsid w:val="00416DC9"/>
    <w:rsid w:val="00417B0C"/>
    <w:rsid w:val="00417C0D"/>
    <w:rsid w:val="004209BC"/>
    <w:rsid w:val="00420A4B"/>
    <w:rsid w:val="00420AD0"/>
    <w:rsid w:val="00420D70"/>
    <w:rsid w:val="00420F93"/>
    <w:rsid w:val="004214AD"/>
    <w:rsid w:val="00421902"/>
    <w:rsid w:val="00422011"/>
    <w:rsid w:val="00422DD0"/>
    <w:rsid w:val="004235E4"/>
    <w:rsid w:val="004243AE"/>
    <w:rsid w:val="00425972"/>
    <w:rsid w:val="00425A97"/>
    <w:rsid w:val="00425C3E"/>
    <w:rsid w:val="004261C8"/>
    <w:rsid w:val="00426273"/>
    <w:rsid w:val="00426283"/>
    <w:rsid w:val="004263BD"/>
    <w:rsid w:val="00426569"/>
    <w:rsid w:val="00426DAE"/>
    <w:rsid w:val="00426FF6"/>
    <w:rsid w:val="00427E31"/>
    <w:rsid w:val="004302DE"/>
    <w:rsid w:val="0043045F"/>
    <w:rsid w:val="00430811"/>
    <w:rsid w:val="00430A9E"/>
    <w:rsid w:val="00430B1C"/>
    <w:rsid w:val="00430C91"/>
    <w:rsid w:val="004313D4"/>
    <w:rsid w:val="0043143A"/>
    <w:rsid w:val="00432B48"/>
    <w:rsid w:val="00432E93"/>
    <w:rsid w:val="00433330"/>
    <w:rsid w:val="0043390D"/>
    <w:rsid w:val="00434117"/>
    <w:rsid w:val="00434FE4"/>
    <w:rsid w:val="00435CE3"/>
    <w:rsid w:val="004366B7"/>
    <w:rsid w:val="00437150"/>
    <w:rsid w:val="00437474"/>
    <w:rsid w:val="0044023D"/>
    <w:rsid w:val="00440C49"/>
    <w:rsid w:val="00440E2C"/>
    <w:rsid w:val="004412CA"/>
    <w:rsid w:val="00441FA5"/>
    <w:rsid w:val="0044267D"/>
    <w:rsid w:val="004428E3"/>
    <w:rsid w:val="00443B42"/>
    <w:rsid w:val="00443EC2"/>
    <w:rsid w:val="00444035"/>
    <w:rsid w:val="00445CFC"/>
    <w:rsid w:val="00446120"/>
    <w:rsid w:val="00446146"/>
    <w:rsid w:val="00447A05"/>
    <w:rsid w:val="00447EE1"/>
    <w:rsid w:val="0045142E"/>
    <w:rsid w:val="004518CA"/>
    <w:rsid w:val="00452088"/>
    <w:rsid w:val="00453757"/>
    <w:rsid w:val="00453A50"/>
    <w:rsid w:val="00453B25"/>
    <w:rsid w:val="00453B51"/>
    <w:rsid w:val="00454942"/>
    <w:rsid w:val="004552A9"/>
    <w:rsid w:val="00455523"/>
    <w:rsid w:val="004555D0"/>
    <w:rsid w:val="00456F15"/>
    <w:rsid w:val="00457263"/>
    <w:rsid w:val="0045744F"/>
    <w:rsid w:val="004574F4"/>
    <w:rsid w:val="00457874"/>
    <w:rsid w:val="004600C1"/>
    <w:rsid w:val="004602FD"/>
    <w:rsid w:val="004603F0"/>
    <w:rsid w:val="00460478"/>
    <w:rsid w:val="004604E1"/>
    <w:rsid w:val="00461CC5"/>
    <w:rsid w:val="0046222A"/>
    <w:rsid w:val="00462388"/>
    <w:rsid w:val="0046265C"/>
    <w:rsid w:val="00462861"/>
    <w:rsid w:val="00462B14"/>
    <w:rsid w:val="004631C4"/>
    <w:rsid w:val="004634DA"/>
    <w:rsid w:val="00463B01"/>
    <w:rsid w:val="00463F30"/>
    <w:rsid w:val="00464824"/>
    <w:rsid w:val="0046495E"/>
    <w:rsid w:val="004670E9"/>
    <w:rsid w:val="004674BB"/>
    <w:rsid w:val="00467A25"/>
    <w:rsid w:val="0047085A"/>
    <w:rsid w:val="00471C91"/>
    <w:rsid w:val="00471D5B"/>
    <w:rsid w:val="004720E5"/>
    <w:rsid w:val="004724BD"/>
    <w:rsid w:val="00473A64"/>
    <w:rsid w:val="00473D5F"/>
    <w:rsid w:val="00474215"/>
    <w:rsid w:val="0047428C"/>
    <w:rsid w:val="004750C5"/>
    <w:rsid w:val="00475349"/>
    <w:rsid w:val="004754D6"/>
    <w:rsid w:val="0047583C"/>
    <w:rsid w:val="00475FB9"/>
    <w:rsid w:val="004761BA"/>
    <w:rsid w:val="00476447"/>
    <w:rsid w:val="004766EB"/>
    <w:rsid w:val="00476886"/>
    <w:rsid w:val="0047794B"/>
    <w:rsid w:val="00480820"/>
    <w:rsid w:val="00480883"/>
    <w:rsid w:val="00480BD4"/>
    <w:rsid w:val="00480F9D"/>
    <w:rsid w:val="00481A4C"/>
    <w:rsid w:val="004821BB"/>
    <w:rsid w:val="0048367D"/>
    <w:rsid w:val="00483A10"/>
    <w:rsid w:val="00484226"/>
    <w:rsid w:val="00484263"/>
    <w:rsid w:val="00484CA0"/>
    <w:rsid w:val="00485175"/>
    <w:rsid w:val="004852F2"/>
    <w:rsid w:val="00485E5A"/>
    <w:rsid w:val="004861AF"/>
    <w:rsid w:val="004867A0"/>
    <w:rsid w:val="004867CC"/>
    <w:rsid w:val="00486EB5"/>
    <w:rsid w:val="004876BE"/>
    <w:rsid w:val="004876DB"/>
    <w:rsid w:val="00487AE7"/>
    <w:rsid w:val="0049008E"/>
    <w:rsid w:val="004909AA"/>
    <w:rsid w:val="00490B49"/>
    <w:rsid w:val="00490C0D"/>
    <w:rsid w:val="00491267"/>
    <w:rsid w:val="004918EE"/>
    <w:rsid w:val="00491DDF"/>
    <w:rsid w:val="00492BFD"/>
    <w:rsid w:val="00493143"/>
    <w:rsid w:val="0049316D"/>
    <w:rsid w:val="004932C1"/>
    <w:rsid w:val="00493E88"/>
    <w:rsid w:val="00494422"/>
    <w:rsid w:val="00494587"/>
    <w:rsid w:val="00494764"/>
    <w:rsid w:val="00495011"/>
    <w:rsid w:val="00495700"/>
    <w:rsid w:val="00495AC2"/>
    <w:rsid w:val="00497399"/>
    <w:rsid w:val="00497B96"/>
    <w:rsid w:val="00497DEE"/>
    <w:rsid w:val="004A0E4C"/>
    <w:rsid w:val="004A2692"/>
    <w:rsid w:val="004A2FB9"/>
    <w:rsid w:val="004A335E"/>
    <w:rsid w:val="004A3698"/>
    <w:rsid w:val="004A3C87"/>
    <w:rsid w:val="004A68D5"/>
    <w:rsid w:val="004A714C"/>
    <w:rsid w:val="004B00E4"/>
    <w:rsid w:val="004B0193"/>
    <w:rsid w:val="004B08DD"/>
    <w:rsid w:val="004B0A57"/>
    <w:rsid w:val="004B1732"/>
    <w:rsid w:val="004B193A"/>
    <w:rsid w:val="004B1B92"/>
    <w:rsid w:val="004B25C0"/>
    <w:rsid w:val="004B2A36"/>
    <w:rsid w:val="004B33C5"/>
    <w:rsid w:val="004B3609"/>
    <w:rsid w:val="004B3C6A"/>
    <w:rsid w:val="004B4658"/>
    <w:rsid w:val="004B483E"/>
    <w:rsid w:val="004B49AC"/>
    <w:rsid w:val="004B4ACC"/>
    <w:rsid w:val="004B5037"/>
    <w:rsid w:val="004B5143"/>
    <w:rsid w:val="004B5A83"/>
    <w:rsid w:val="004B784E"/>
    <w:rsid w:val="004B7B50"/>
    <w:rsid w:val="004B7C3E"/>
    <w:rsid w:val="004C06D6"/>
    <w:rsid w:val="004C0866"/>
    <w:rsid w:val="004C0C5B"/>
    <w:rsid w:val="004C0D16"/>
    <w:rsid w:val="004C0FC4"/>
    <w:rsid w:val="004C13CF"/>
    <w:rsid w:val="004C140B"/>
    <w:rsid w:val="004C185B"/>
    <w:rsid w:val="004C1D56"/>
    <w:rsid w:val="004C3272"/>
    <w:rsid w:val="004C3ACE"/>
    <w:rsid w:val="004C4E20"/>
    <w:rsid w:val="004C4FF4"/>
    <w:rsid w:val="004C501A"/>
    <w:rsid w:val="004C5A47"/>
    <w:rsid w:val="004C60C4"/>
    <w:rsid w:val="004C62DB"/>
    <w:rsid w:val="004C642C"/>
    <w:rsid w:val="004C64A7"/>
    <w:rsid w:val="004C6523"/>
    <w:rsid w:val="004C6754"/>
    <w:rsid w:val="004C68D6"/>
    <w:rsid w:val="004C728F"/>
    <w:rsid w:val="004D07C0"/>
    <w:rsid w:val="004D15D6"/>
    <w:rsid w:val="004D191E"/>
    <w:rsid w:val="004D1A68"/>
    <w:rsid w:val="004D23F8"/>
    <w:rsid w:val="004D2A2C"/>
    <w:rsid w:val="004D2FCA"/>
    <w:rsid w:val="004D44FA"/>
    <w:rsid w:val="004D462A"/>
    <w:rsid w:val="004D4697"/>
    <w:rsid w:val="004D47D4"/>
    <w:rsid w:val="004D4C80"/>
    <w:rsid w:val="004D5171"/>
    <w:rsid w:val="004D530C"/>
    <w:rsid w:val="004D5531"/>
    <w:rsid w:val="004D5CDD"/>
    <w:rsid w:val="004D5FC4"/>
    <w:rsid w:val="004D60C7"/>
    <w:rsid w:val="004D66E4"/>
    <w:rsid w:val="004D6EBC"/>
    <w:rsid w:val="004D73C5"/>
    <w:rsid w:val="004D7D02"/>
    <w:rsid w:val="004D7F49"/>
    <w:rsid w:val="004E0031"/>
    <w:rsid w:val="004E03E8"/>
    <w:rsid w:val="004E11D6"/>
    <w:rsid w:val="004E12B5"/>
    <w:rsid w:val="004E1360"/>
    <w:rsid w:val="004E1A33"/>
    <w:rsid w:val="004E2180"/>
    <w:rsid w:val="004E2500"/>
    <w:rsid w:val="004E2D05"/>
    <w:rsid w:val="004E3736"/>
    <w:rsid w:val="004E3A7A"/>
    <w:rsid w:val="004E5485"/>
    <w:rsid w:val="004E5B30"/>
    <w:rsid w:val="004E636B"/>
    <w:rsid w:val="004E7978"/>
    <w:rsid w:val="004F00B6"/>
    <w:rsid w:val="004F0262"/>
    <w:rsid w:val="004F086C"/>
    <w:rsid w:val="004F09B5"/>
    <w:rsid w:val="004F1B6C"/>
    <w:rsid w:val="004F1FB7"/>
    <w:rsid w:val="004F2712"/>
    <w:rsid w:val="004F27E6"/>
    <w:rsid w:val="004F369B"/>
    <w:rsid w:val="004F3759"/>
    <w:rsid w:val="004F3EED"/>
    <w:rsid w:val="004F4226"/>
    <w:rsid w:val="004F44C6"/>
    <w:rsid w:val="004F4C1B"/>
    <w:rsid w:val="004F53CB"/>
    <w:rsid w:val="004F6127"/>
    <w:rsid w:val="004F69E0"/>
    <w:rsid w:val="004F70A3"/>
    <w:rsid w:val="004F7202"/>
    <w:rsid w:val="004F7427"/>
    <w:rsid w:val="004F751E"/>
    <w:rsid w:val="004F753A"/>
    <w:rsid w:val="004F75AC"/>
    <w:rsid w:val="004F78FF"/>
    <w:rsid w:val="0050003A"/>
    <w:rsid w:val="005002D6"/>
    <w:rsid w:val="00501534"/>
    <w:rsid w:val="00501841"/>
    <w:rsid w:val="00501E72"/>
    <w:rsid w:val="005021ED"/>
    <w:rsid w:val="0050226B"/>
    <w:rsid w:val="00502BA3"/>
    <w:rsid w:val="00504810"/>
    <w:rsid w:val="00504BB1"/>
    <w:rsid w:val="00505341"/>
    <w:rsid w:val="00505555"/>
    <w:rsid w:val="00505667"/>
    <w:rsid w:val="00505846"/>
    <w:rsid w:val="00505B0F"/>
    <w:rsid w:val="005060A2"/>
    <w:rsid w:val="005060B6"/>
    <w:rsid w:val="00506115"/>
    <w:rsid w:val="005062AE"/>
    <w:rsid w:val="005062FB"/>
    <w:rsid w:val="0050681A"/>
    <w:rsid w:val="00507101"/>
    <w:rsid w:val="00507D40"/>
    <w:rsid w:val="0051036F"/>
    <w:rsid w:val="00510BB6"/>
    <w:rsid w:val="00511D65"/>
    <w:rsid w:val="00512577"/>
    <w:rsid w:val="005135F6"/>
    <w:rsid w:val="00513B35"/>
    <w:rsid w:val="00513FDC"/>
    <w:rsid w:val="00515145"/>
    <w:rsid w:val="00515B99"/>
    <w:rsid w:val="005164E1"/>
    <w:rsid w:val="005168B8"/>
    <w:rsid w:val="00516A8B"/>
    <w:rsid w:val="00517560"/>
    <w:rsid w:val="0051783B"/>
    <w:rsid w:val="0052024B"/>
    <w:rsid w:val="005206D1"/>
    <w:rsid w:val="00520F15"/>
    <w:rsid w:val="005210E7"/>
    <w:rsid w:val="00522A9B"/>
    <w:rsid w:val="00522C3A"/>
    <w:rsid w:val="00522CD8"/>
    <w:rsid w:val="00522FC6"/>
    <w:rsid w:val="005235A4"/>
    <w:rsid w:val="005236FE"/>
    <w:rsid w:val="00523E47"/>
    <w:rsid w:val="00524016"/>
    <w:rsid w:val="00525DE7"/>
    <w:rsid w:val="00525FEE"/>
    <w:rsid w:val="00526307"/>
    <w:rsid w:val="00526C06"/>
    <w:rsid w:val="00527199"/>
    <w:rsid w:val="00527A1D"/>
    <w:rsid w:val="00530042"/>
    <w:rsid w:val="00530C1F"/>
    <w:rsid w:val="0053169D"/>
    <w:rsid w:val="005316B7"/>
    <w:rsid w:val="00533B07"/>
    <w:rsid w:val="00533CCF"/>
    <w:rsid w:val="00533F4A"/>
    <w:rsid w:val="00535134"/>
    <w:rsid w:val="005356C2"/>
    <w:rsid w:val="00535AC2"/>
    <w:rsid w:val="00535FD8"/>
    <w:rsid w:val="00536142"/>
    <w:rsid w:val="005362A1"/>
    <w:rsid w:val="0053631A"/>
    <w:rsid w:val="00536429"/>
    <w:rsid w:val="00536746"/>
    <w:rsid w:val="00536941"/>
    <w:rsid w:val="00536CB9"/>
    <w:rsid w:val="00537092"/>
    <w:rsid w:val="00537CE8"/>
    <w:rsid w:val="005407AA"/>
    <w:rsid w:val="00540B5E"/>
    <w:rsid w:val="005416C0"/>
    <w:rsid w:val="00541FDB"/>
    <w:rsid w:val="00542697"/>
    <w:rsid w:val="00542AE6"/>
    <w:rsid w:val="00543089"/>
    <w:rsid w:val="005436A1"/>
    <w:rsid w:val="00543796"/>
    <w:rsid w:val="00543D6C"/>
    <w:rsid w:val="0054407F"/>
    <w:rsid w:val="005440F6"/>
    <w:rsid w:val="005445FC"/>
    <w:rsid w:val="00544C35"/>
    <w:rsid w:val="00545446"/>
    <w:rsid w:val="00545738"/>
    <w:rsid w:val="005459A9"/>
    <w:rsid w:val="00546730"/>
    <w:rsid w:val="00546949"/>
    <w:rsid w:val="00546A8A"/>
    <w:rsid w:val="00546C5F"/>
    <w:rsid w:val="00550F5F"/>
    <w:rsid w:val="005510B2"/>
    <w:rsid w:val="005511E0"/>
    <w:rsid w:val="00551971"/>
    <w:rsid w:val="00551E9B"/>
    <w:rsid w:val="00552BB7"/>
    <w:rsid w:val="00552D8C"/>
    <w:rsid w:val="0055382E"/>
    <w:rsid w:val="00553BEA"/>
    <w:rsid w:val="00553DDF"/>
    <w:rsid w:val="00553E9A"/>
    <w:rsid w:val="005541D1"/>
    <w:rsid w:val="00554846"/>
    <w:rsid w:val="00554C48"/>
    <w:rsid w:val="00554C58"/>
    <w:rsid w:val="00555887"/>
    <w:rsid w:val="0055633B"/>
    <w:rsid w:val="00556457"/>
    <w:rsid w:val="00556560"/>
    <w:rsid w:val="005565B8"/>
    <w:rsid w:val="00556AC0"/>
    <w:rsid w:val="00556CE1"/>
    <w:rsid w:val="00556DDC"/>
    <w:rsid w:val="00557240"/>
    <w:rsid w:val="00560D00"/>
    <w:rsid w:val="005612B7"/>
    <w:rsid w:val="00561370"/>
    <w:rsid w:val="00562D37"/>
    <w:rsid w:val="00562D73"/>
    <w:rsid w:val="0056362F"/>
    <w:rsid w:val="005637FF"/>
    <w:rsid w:val="00563F8F"/>
    <w:rsid w:val="005645BA"/>
    <w:rsid w:val="00565107"/>
    <w:rsid w:val="005651C8"/>
    <w:rsid w:val="005653BC"/>
    <w:rsid w:val="00565530"/>
    <w:rsid w:val="00565D94"/>
    <w:rsid w:val="00567875"/>
    <w:rsid w:val="00567903"/>
    <w:rsid w:val="00567D53"/>
    <w:rsid w:val="00570719"/>
    <w:rsid w:val="005707E7"/>
    <w:rsid w:val="00570C21"/>
    <w:rsid w:val="00570EAB"/>
    <w:rsid w:val="00570F7B"/>
    <w:rsid w:val="005717A0"/>
    <w:rsid w:val="00571E7E"/>
    <w:rsid w:val="00572269"/>
    <w:rsid w:val="005733C4"/>
    <w:rsid w:val="00574997"/>
    <w:rsid w:val="00574CF0"/>
    <w:rsid w:val="0057516B"/>
    <w:rsid w:val="005759A2"/>
    <w:rsid w:val="005760BB"/>
    <w:rsid w:val="005766E8"/>
    <w:rsid w:val="005768BF"/>
    <w:rsid w:val="00576B06"/>
    <w:rsid w:val="005774CD"/>
    <w:rsid w:val="00577DB7"/>
    <w:rsid w:val="0058012F"/>
    <w:rsid w:val="005808B2"/>
    <w:rsid w:val="00580A0E"/>
    <w:rsid w:val="00580B46"/>
    <w:rsid w:val="00580BAA"/>
    <w:rsid w:val="00580C6A"/>
    <w:rsid w:val="00580D2F"/>
    <w:rsid w:val="00580F04"/>
    <w:rsid w:val="005813DA"/>
    <w:rsid w:val="005814A3"/>
    <w:rsid w:val="00581E54"/>
    <w:rsid w:val="00582741"/>
    <w:rsid w:val="00583522"/>
    <w:rsid w:val="00583D78"/>
    <w:rsid w:val="00583D85"/>
    <w:rsid w:val="00583E81"/>
    <w:rsid w:val="00583F90"/>
    <w:rsid w:val="00584206"/>
    <w:rsid w:val="0058427A"/>
    <w:rsid w:val="005847A8"/>
    <w:rsid w:val="00584982"/>
    <w:rsid w:val="00584C58"/>
    <w:rsid w:val="00584E78"/>
    <w:rsid w:val="0058518F"/>
    <w:rsid w:val="00585A9D"/>
    <w:rsid w:val="00586032"/>
    <w:rsid w:val="005860A4"/>
    <w:rsid w:val="005860CF"/>
    <w:rsid w:val="00586300"/>
    <w:rsid w:val="005865A2"/>
    <w:rsid w:val="00586829"/>
    <w:rsid w:val="00586AFC"/>
    <w:rsid w:val="00587201"/>
    <w:rsid w:val="0058766F"/>
    <w:rsid w:val="0059043A"/>
    <w:rsid w:val="005912A3"/>
    <w:rsid w:val="00591411"/>
    <w:rsid w:val="00591448"/>
    <w:rsid w:val="00591D9C"/>
    <w:rsid w:val="00592897"/>
    <w:rsid w:val="00593571"/>
    <w:rsid w:val="00593B1E"/>
    <w:rsid w:val="00593F11"/>
    <w:rsid w:val="00593FFF"/>
    <w:rsid w:val="00594361"/>
    <w:rsid w:val="005946A4"/>
    <w:rsid w:val="00594BAD"/>
    <w:rsid w:val="005950E4"/>
    <w:rsid w:val="00595485"/>
    <w:rsid w:val="00595DAA"/>
    <w:rsid w:val="0059644D"/>
    <w:rsid w:val="00596465"/>
    <w:rsid w:val="0059647D"/>
    <w:rsid w:val="00596F37"/>
    <w:rsid w:val="0059722C"/>
    <w:rsid w:val="0059765E"/>
    <w:rsid w:val="00597BAF"/>
    <w:rsid w:val="005A0E78"/>
    <w:rsid w:val="005A0FF0"/>
    <w:rsid w:val="005A16FB"/>
    <w:rsid w:val="005A187D"/>
    <w:rsid w:val="005A1B5B"/>
    <w:rsid w:val="005A209D"/>
    <w:rsid w:val="005A26FF"/>
    <w:rsid w:val="005A29FC"/>
    <w:rsid w:val="005A2EA9"/>
    <w:rsid w:val="005A397E"/>
    <w:rsid w:val="005A40D7"/>
    <w:rsid w:val="005A42C4"/>
    <w:rsid w:val="005A4453"/>
    <w:rsid w:val="005A45A5"/>
    <w:rsid w:val="005A47D8"/>
    <w:rsid w:val="005A50DF"/>
    <w:rsid w:val="005A5133"/>
    <w:rsid w:val="005A5504"/>
    <w:rsid w:val="005A6524"/>
    <w:rsid w:val="005A6920"/>
    <w:rsid w:val="005A7227"/>
    <w:rsid w:val="005A74CE"/>
    <w:rsid w:val="005B168B"/>
    <w:rsid w:val="005B18C0"/>
    <w:rsid w:val="005B21C9"/>
    <w:rsid w:val="005B2238"/>
    <w:rsid w:val="005B2292"/>
    <w:rsid w:val="005B375C"/>
    <w:rsid w:val="005B46DE"/>
    <w:rsid w:val="005B46ED"/>
    <w:rsid w:val="005B508F"/>
    <w:rsid w:val="005B50B7"/>
    <w:rsid w:val="005B5591"/>
    <w:rsid w:val="005B5758"/>
    <w:rsid w:val="005B5CD8"/>
    <w:rsid w:val="005B60F9"/>
    <w:rsid w:val="005C0A68"/>
    <w:rsid w:val="005C0FFC"/>
    <w:rsid w:val="005C113A"/>
    <w:rsid w:val="005C1260"/>
    <w:rsid w:val="005C2BD6"/>
    <w:rsid w:val="005C2DE5"/>
    <w:rsid w:val="005C388E"/>
    <w:rsid w:val="005C4547"/>
    <w:rsid w:val="005C4831"/>
    <w:rsid w:val="005C5191"/>
    <w:rsid w:val="005C5278"/>
    <w:rsid w:val="005C5628"/>
    <w:rsid w:val="005C5ACE"/>
    <w:rsid w:val="005C5C05"/>
    <w:rsid w:val="005C5DCB"/>
    <w:rsid w:val="005C6879"/>
    <w:rsid w:val="005C6998"/>
    <w:rsid w:val="005C6E4A"/>
    <w:rsid w:val="005C6FFB"/>
    <w:rsid w:val="005C74AA"/>
    <w:rsid w:val="005C764C"/>
    <w:rsid w:val="005C7D1F"/>
    <w:rsid w:val="005D055F"/>
    <w:rsid w:val="005D1253"/>
    <w:rsid w:val="005D1AFE"/>
    <w:rsid w:val="005D2348"/>
    <w:rsid w:val="005D3149"/>
    <w:rsid w:val="005D3273"/>
    <w:rsid w:val="005D34CE"/>
    <w:rsid w:val="005D3932"/>
    <w:rsid w:val="005D3F22"/>
    <w:rsid w:val="005D424B"/>
    <w:rsid w:val="005D42D0"/>
    <w:rsid w:val="005D4E6C"/>
    <w:rsid w:val="005D4EF9"/>
    <w:rsid w:val="005D5266"/>
    <w:rsid w:val="005D6151"/>
    <w:rsid w:val="005D618B"/>
    <w:rsid w:val="005D6400"/>
    <w:rsid w:val="005D6B1D"/>
    <w:rsid w:val="005D6DBE"/>
    <w:rsid w:val="005D788C"/>
    <w:rsid w:val="005D7B6E"/>
    <w:rsid w:val="005E0295"/>
    <w:rsid w:val="005E043E"/>
    <w:rsid w:val="005E0A0A"/>
    <w:rsid w:val="005E1D2B"/>
    <w:rsid w:val="005E20B4"/>
    <w:rsid w:val="005E2246"/>
    <w:rsid w:val="005E23F7"/>
    <w:rsid w:val="005E2868"/>
    <w:rsid w:val="005E29A3"/>
    <w:rsid w:val="005E300F"/>
    <w:rsid w:val="005E3522"/>
    <w:rsid w:val="005E3C91"/>
    <w:rsid w:val="005E3E26"/>
    <w:rsid w:val="005E40B1"/>
    <w:rsid w:val="005E41A9"/>
    <w:rsid w:val="005E42AE"/>
    <w:rsid w:val="005E5B6E"/>
    <w:rsid w:val="005E5EBE"/>
    <w:rsid w:val="005E5EDB"/>
    <w:rsid w:val="005E609C"/>
    <w:rsid w:val="005E6304"/>
    <w:rsid w:val="005E6A93"/>
    <w:rsid w:val="005E6AF8"/>
    <w:rsid w:val="005E755C"/>
    <w:rsid w:val="005F0A2B"/>
    <w:rsid w:val="005F0C3D"/>
    <w:rsid w:val="005F0F6E"/>
    <w:rsid w:val="005F1627"/>
    <w:rsid w:val="005F17DC"/>
    <w:rsid w:val="005F2714"/>
    <w:rsid w:val="005F2D82"/>
    <w:rsid w:val="005F4664"/>
    <w:rsid w:val="005F4977"/>
    <w:rsid w:val="005F693D"/>
    <w:rsid w:val="005F7155"/>
    <w:rsid w:val="005F7462"/>
    <w:rsid w:val="005F7523"/>
    <w:rsid w:val="005F7BB4"/>
    <w:rsid w:val="006004FA"/>
    <w:rsid w:val="006008E4"/>
    <w:rsid w:val="00600B36"/>
    <w:rsid w:val="006012BF"/>
    <w:rsid w:val="00601AFD"/>
    <w:rsid w:val="00602167"/>
    <w:rsid w:val="00602196"/>
    <w:rsid w:val="00602807"/>
    <w:rsid w:val="00602F6A"/>
    <w:rsid w:val="006030D5"/>
    <w:rsid w:val="0060395A"/>
    <w:rsid w:val="00603F43"/>
    <w:rsid w:val="00604009"/>
    <w:rsid w:val="006040A5"/>
    <w:rsid w:val="00604376"/>
    <w:rsid w:val="00604709"/>
    <w:rsid w:val="0060489E"/>
    <w:rsid w:val="00604B47"/>
    <w:rsid w:val="00604F79"/>
    <w:rsid w:val="006057AC"/>
    <w:rsid w:val="006058E1"/>
    <w:rsid w:val="00605943"/>
    <w:rsid w:val="006059A0"/>
    <w:rsid w:val="00605C9B"/>
    <w:rsid w:val="00605D5C"/>
    <w:rsid w:val="006065B6"/>
    <w:rsid w:val="006073F7"/>
    <w:rsid w:val="00607927"/>
    <w:rsid w:val="00607BFB"/>
    <w:rsid w:val="00607E03"/>
    <w:rsid w:val="006108CE"/>
    <w:rsid w:val="00610921"/>
    <w:rsid w:val="00610EA5"/>
    <w:rsid w:val="00611987"/>
    <w:rsid w:val="00611DCB"/>
    <w:rsid w:val="00612206"/>
    <w:rsid w:val="00612302"/>
    <w:rsid w:val="00612B77"/>
    <w:rsid w:val="00612EC0"/>
    <w:rsid w:val="00613192"/>
    <w:rsid w:val="006131C7"/>
    <w:rsid w:val="00613C52"/>
    <w:rsid w:val="00614036"/>
    <w:rsid w:val="00614051"/>
    <w:rsid w:val="006148D2"/>
    <w:rsid w:val="006157AC"/>
    <w:rsid w:val="00615889"/>
    <w:rsid w:val="00615A73"/>
    <w:rsid w:val="00615CF4"/>
    <w:rsid w:val="00615F0F"/>
    <w:rsid w:val="006168F2"/>
    <w:rsid w:val="00616A7B"/>
    <w:rsid w:val="0061742B"/>
    <w:rsid w:val="00617475"/>
    <w:rsid w:val="00617743"/>
    <w:rsid w:val="00617D9F"/>
    <w:rsid w:val="00617F12"/>
    <w:rsid w:val="006202A9"/>
    <w:rsid w:val="00620431"/>
    <w:rsid w:val="00620619"/>
    <w:rsid w:val="006208D8"/>
    <w:rsid w:val="006215C6"/>
    <w:rsid w:val="00621C6B"/>
    <w:rsid w:val="00622B6F"/>
    <w:rsid w:val="00622FC7"/>
    <w:rsid w:val="00623068"/>
    <w:rsid w:val="006231E2"/>
    <w:rsid w:val="00623CCE"/>
    <w:rsid w:val="0062402C"/>
    <w:rsid w:val="006244D9"/>
    <w:rsid w:val="00624643"/>
    <w:rsid w:val="0062476F"/>
    <w:rsid w:val="006247D5"/>
    <w:rsid w:val="00624CFE"/>
    <w:rsid w:val="00626191"/>
    <w:rsid w:val="0062628B"/>
    <w:rsid w:val="006272CA"/>
    <w:rsid w:val="00627376"/>
    <w:rsid w:val="00627660"/>
    <w:rsid w:val="006308EB"/>
    <w:rsid w:val="00631009"/>
    <w:rsid w:val="006311D6"/>
    <w:rsid w:val="006317FA"/>
    <w:rsid w:val="0063219E"/>
    <w:rsid w:val="00632626"/>
    <w:rsid w:val="00632864"/>
    <w:rsid w:val="00633361"/>
    <w:rsid w:val="00633915"/>
    <w:rsid w:val="006339F7"/>
    <w:rsid w:val="00633A2C"/>
    <w:rsid w:val="00633C00"/>
    <w:rsid w:val="00634452"/>
    <w:rsid w:val="006345BC"/>
    <w:rsid w:val="006348D2"/>
    <w:rsid w:val="00634CB6"/>
    <w:rsid w:val="006351BA"/>
    <w:rsid w:val="0063526A"/>
    <w:rsid w:val="00635A1D"/>
    <w:rsid w:val="00635D3B"/>
    <w:rsid w:val="0063656A"/>
    <w:rsid w:val="00636887"/>
    <w:rsid w:val="00636993"/>
    <w:rsid w:val="0063701D"/>
    <w:rsid w:val="00637322"/>
    <w:rsid w:val="00640075"/>
    <w:rsid w:val="0064033D"/>
    <w:rsid w:val="006408C1"/>
    <w:rsid w:val="00640F97"/>
    <w:rsid w:val="0064100F"/>
    <w:rsid w:val="006411C7"/>
    <w:rsid w:val="0064122D"/>
    <w:rsid w:val="00641A17"/>
    <w:rsid w:val="00641E14"/>
    <w:rsid w:val="00642444"/>
    <w:rsid w:val="00642CE5"/>
    <w:rsid w:val="00642D80"/>
    <w:rsid w:val="006438A5"/>
    <w:rsid w:val="00643D46"/>
    <w:rsid w:val="00644162"/>
    <w:rsid w:val="00644338"/>
    <w:rsid w:val="0064483B"/>
    <w:rsid w:val="006449DD"/>
    <w:rsid w:val="00644A13"/>
    <w:rsid w:val="00644D5A"/>
    <w:rsid w:val="006454DA"/>
    <w:rsid w:val="00645B23"/>
    <w:rsid w:val="00645F9C"/>
    <w:rsid w:val="00646973"/>
    <w:rsid w:val="00647191"/>
    <w:rsid w:val="006473E6"/>
    <w:rsid w:val="006474C7"/>
    <w:rsid w:val="0064763F"/>
    <w:rsid w:val="00647E5A"/>
    <w:rsid w:val="00650555"/>
    <w:rsid w:val="0065075D"/>
    <w:rsid w:val="006508B8"/>
    <w:rsid w:val="00650BBF"/>
    <w:rsid w:val="0065289A"/>
    <w:rsid w:val="0065313F"/>
    <w:rsid w:val="00653578"/>
    <w:rsid w:val="006535A2"/>
    <w:rsid w:val="00653953"/>
    <w:rsid w:val="006539FC"/>
    <w:rsid w:val="006540FE"/>
    <w:rsid w:val="00654A49"/>
    <w:rsid w:val="00654C2F"/>
    <w:rsid w:val="00655500"/>
    <w:rsid w:val="00656C8D"/>
    <w:rsid w:val="00656D13"/>
    <w:rsid w:val="0065730F"/>
    <w:rsid w:val="006574A8"/>
    <w:rsid w:val="00660523"/>
    <w:rsid w:val="00660975"/>
    <w:rsid w:val="00660C9C"/>
    <w:rsid w:val="006611C8"/>
    <w:rsid w:val="006619B3"/>
    <w:rsid w:val="00662EFE"/>
    <w:rsid w:val="006630DA"/>
    <w:rsid w:val="006634F5"/>
    <w:rsid w:val="00663B5B"/>
    <w:rsid w:val="006643F5"/>
    <w:rsid w:val="00665542"/>
    <w:rsid w:val="00666371"/>
    <w:rsid w:val="00666972"/>
    <w:rsid w:val="00667474"/>
    <w:rsid w:val="00667747"/>
    <w:rsid w:val="006701B5"/>
    <w:rsid w:val="006709B2"/>
    <w:rsid w:val="00670AFE"/>
    <w:rsid w:val="00670D9A"/>
    <w:rsid w:val="00671398"/>
    <w:rsid w:val="00672002"/>
    <w:rsid w:val="006722CB"/>
    <w:rsid w:val="00672A60"/>
    <w:rsid w:val="006730F3"/>
    <w:rsid w:val="006738FC"/>
    <w:rsid w:val="00673FCF"/>
    <w:rsid w:val="0067411D"/>
    <w:rsid w:val="00674EC0"/>
    <w:rsid w:val="00675144"/>
    <w:rsid w:val="0067548D"/>
    <w:rsid w:val="00675596"/>
    <w:rsid w:val="00675817"/>
    <w:rsid w:val="00675B68"/>
    <w:rsid w:val="00675C19"/>
    <w:rsid w:val="00675D89"/>
    <w:rsid w:val="006760A9"/>
    <w:rsid w:val="0067617F"/>
    <w:rsid w:val="0067659A"/>
    <w:rsid w:val="0067680B"/>
    <w:rsid w:val="0067690A"/>
    <w:rsid w:val="00676D8E"/>
    <w:rsid w:val="00676E34"/>
    <w:rsid w:val="00677626"/>
    <w:rsid w:val="00677752"/>
    <w:rsid w:val="00677DDF"/>
    <w:rsid w:val="00680329"/>
    <w:rsid w:val="00680878"/>
    <w:rsid w:val="006809D1"/>
    <w:rsid w:val="00681588"/>
    <w:rsid w:val="00681A3B"/>
    <w:rsid w:val="00681E50"/>
    <w:rsid w:val="00682ED8"/>
    <w:rsid w:val="00683154"/>
    <w:rsid w:val="00683F61"/>
    <w:rsid w:val="006843CB"/>
    <w:rsid w:val="006845BF"/>
    <w:rsid w:val="00684739"/>
    <w:rsid w:val="00684B7E"/>
    <w:rsid w:val="00687FE9"/>
    <w:rsid w:val="00690159"/>
    <w:rsid w:val="00690999"/>
    <w:rsid w:val="00690C00"/>
    <w:rsid w:val="00690F38"/>
    <w:rsid w:val="00691923"/>
    <w:rsid w:val="006920B2"/>
    <w:rsid w:val="006920C0"/>
    <w:rsid w:val="00692A43"/>
    <w:rsid w:val="0069437C"/>
    <w:rsid w:val="006944F8"/>
    <w:rsid w:val="0069469E"/>
    <w:rsid w:val="0069524F"/>
    <w:rsid w:val="00695603"/>
    <w:rsid w:val="00696005"/>
    <w:rsid w:val="00696BCC"/>
    <w:rsid w:val="006A0378"/>
    <w:rsid w:val="006A0EBA"/>
    <w:rsid w:val="006A16FE"/>
    <w:rsid w:val="006A170C"/>
    <w:rsid w:val="006A1920"/>
    <w:rsid w:val="006A1AE4"/>
    <w:rsid w:val="006A2458"/>
    <w:rsid w:val="006A29CF"/>
    <w:rsid w:val="006A2C0D"/>
    <w:rsid w:val="006A41F9"/>
    <w:rsid w:val="006A4AB0"/>
    <w:rsid w:val="006A5F17"/>
    <w:rsid w:val="006A620D"/>
    <w:rsid w:val="006A6899"/>
    <w:rsid w:val="006A70B6"/>
    <w:rsid w:val="006A74BE"/>
    <w:rsid w:val="006A7A03"/>
    <w:rsid w:val="006A7A79"/>
    <w:rsid w:val="006A7A9F"/>
    <w:rsid w:val="006B1B01"/>
    <w:rsid w:val="006B2D56"/>
    <w:rsid w:val="006B3036"/>
    <w:rsid w:val="006B30C8"/>
    <w:rsid w:val="006B3CCD"/>
    <w:rsid w:val="006B4622"/>
    <w:rsid w:val="006B4BC4"/>
    <w:rsid w:val="006B5335"/>
    <w:rsid w:val="006B568E"/>
    <w:rsid w:val="006B5966"/>
    <w:rsid w:val="006B6950"/>
    <w:rsid w:val="006B6A9D"/>
    <w:rsid w:val="006B7B14"/>
    <w:rsid w:val="006B7B39"/>
    <w:rsid w:val="006B7B55"/>
    <w:rsid w:val="006C08E1"/>
    <w:rsid w:val="006C092A"/>
    <w:rsid w:val="006C12F4"/>
    <w:rsid w:val="006C15C0"/>
    <w:rsid w:val="006C2405"/>
    <w:rsid w:val="006C3D5D"/>
    <w:rsid w:val="006C44AE"/>
    <w:rsid w:val="006C46C1"/>
    <w:rsid w:val="006C4762"/>
    <w:rsid w:val="006C5B3F"/>
    <w:rsid w:val="006C7138"/>
    <w:rsid w:val="006C72C7"/>
    <w:rsid w:val="006C736B"/>
    <w:rsid w:val="006C7492"/>
    <w:rsid w:val="006D1219"/>
    <w:rsid w:val="006D145B"/>
    <w:rsid w:val="006D1942"/>
    <w:rsid w:val="006D2504"/>
    <w:rsid w:val="006D2AA9"/>
    <w:rsid w:val="006D2C70"/>
    <w:rsid w:val="006D2DE8"/>
    <w:rsid w:val="006D3DEC"/>
    <w:rsid w:val="006D4452"/>
    <w:rsid w:val="006D4992"/>
    <w:rsid w:val="006D4AA4"/>
    <w:rsid w:val="006D4B36"/>
    <w:rsid w:val="006D4B45"/>
    <w:rsid w:val="006D5854"/>
    <w:rsid w:val="006D5C4F"/>
    <w:rsid w:val="006D6501"/>
    <w:rsid w:val="006D66D0"/>
    <w:rsid w:val="006D6AC7"/>
    <w:rsid w:val="006D6D11"/>
    <w:rsid w:val="006D7293"/>
    <w:rsid w:val="006D7AF1"/>
    <w:rsid w:val="006E0F41"/>
    <w:rsid w:val="006E10E1"/>
    <w:rsid w:val="006E16FA"/>
    <w:rsid w:val="006E177E"/>
    <w:rsid w:val="006E1874"/>
    <w:rsid w:val="006E1C70"/>
    <w:rsid w:val="006E232B"/>
    <w:rsid w:val="006E28F1"/>
    <w:rsid w:val="006E2E51"/>
    <w:rsid w:val="006E3462"/>
    <w:rsid w:val="006E3E98"/>
    <w:rsid w:val="006E3FEC"/>
    <w:rsid w:val="006E3FFE"/>
    <w:rsid w:val="006E4342"/>
    <w:rsid w:val="006E44CB"/>
    <w:rsid w:val="006E4B59"/>
    <w:rsid w:val="006E4FF6"/>
    <w:rsid w:val="006E506E"/>
    <w:rsid w:val="006E628C"/>
    <w:rsid w:val="006E6EA3"/>
    <w:rsid w:val="006E73D8"/>
    <w:rsid w:val="006F0AD5"/>
    <w:rsid w:val="006F0B6F"/>
    <w:rsid w:val="006F0E6C"/>
    <w:rsid w:val="006F1115"/>
    <w:rsid w:val="006F1AAA"/>
    <w:rsid w:val="006F1C7B"/>
    <w:rsid w:val="006F1E59"/>
    <w:rsid w:val="006F2356"/>
    <w:rsid w:val="006F2427"/>
    <w:rsid w:val="006F3A14"/>
    <w:rsid w:val="006F3F7F"/>
    <w:rsid w:val="006F440C"/>
    <w:rsid w:val="006F472D"/>
    <w:rsid w:val="006F5274"/>
    <w:rsid w:val="006F53F3"/>
    <w:rsid w:val="006F58FE"/>
    <w:rsid w:val="006F5B3C"/>
    <w:rsid w:val="006F5B68"/>
    <w:rsid w:val="006F5D28"/>
    <w:rsid w:val="006F638B"/>
    <w:rsid w:val="006F6C94"/>
    <w:rsid w:val="006F6FD6"/>
    <w:rsid w:val="0070229B"/>
    <w:rsid w:val="007022A4"/>
    <w:rsid w:val="00702A98"/>
    <w:rsid w:val="007038A7"/>
    <w:rsid w:val="007046BF"/>
    <w:rsid w:val="0070470F"/>
    <w:rsid w:val="00705916"/>
    <w:rsid w:val="00705D59"/>
    <w:rsid w:val="00705E72"/>
    <w:rsid w:val="00705EE3"/>
    <w:rsid w:val="00706DED"/>
    <w:rsid w:val="0070716D"/>
    <w:rsid w:val="00707C79"/>
    <w:rsid w:val="00707DC2"/>
    <w:rsid w:val="007106F8"/>
    <w:rsid w:val="00710F21"/>
    <w:rsid w:val="00711F21"/>
    <w:rsid w:val="00712021"/>
    <w:rsid w:val="007122EB"/>
    <w:rsid w:val="00712383"/>
    <w:rsid w:val="007127B3"/>
    <w:rsid w:val="00712A3E"/>
    <w:rsid w:val="00713217"/>
    <w:rsid w:val="0071386E"/>
    <w:rsid w:val="00713FD1"/>
    <w:rsid w:val="00714CF6"/>
    <w:rsid w:val="0071525D"/>
    <w:rsid w:val="00715405"/>
    <w:rsid w:val="00715461"/>
    <w:rsid w:val="00715A80"/>
    <w:rsid w:val="00715EF1"/>
    <w:rsid w:val="00716840"/>
    <w:rsid w:val="007202C0"/>
    <w:rsid w:val="0072081B"/>
    <w:rsid w:val="00720DA1"/>
    <w:rsid w:val="00720FFE"/>
    <w:rsid w:val="007221ED"/>
    <w:rsid w:val="0072274D"/>
    <w:rsid w:val="0072333A"/>
    <w:rsid w:val="00723AB6"/>
    <w:rsid w:val="00723F83"/>
    <w:rsid w:val="00724088"/>
    <w:rsid w:val="007244F8"/>
    <w:rsid w:val="00724924"/>
    <w:rsid w:val="00724F1A"/>
    <w:rsid w:val="00724F64"/>
    <w:rsid w:val="007251C4"/>
    <w:rsid w:val="007256A5"/>
    <w:rsid w:val="007256B9"/>
    <w:rsid w:val="00725A58"/>
    <w:rsid w:val="00725EDE"/>
    <w:rsid w:val="0072627C"/>
    <w:rsid w:val="0072637D"/>
    <w:rsid w:val="00726504"/>
    <w:rsid w:val="007265F4"/>
    <w:rsid w:val="00726AAA"/>
    <w:rsid w:val="00727D34"/>
    <w:rsid w:val="00727E53"/>
    <w:rsid w:val="00727F3A"/>
    <w:rsid w:val="0073028F"/>
    <w:rsid w:val="007312C2"/>
    <w:rsid w:val="00731686"/>
    <w:rsid w:val="00731F50"/>
    <w:rsid w:val="00731FDF"/>
    <w:rsid w:val="00732FB8"/>
    <w:rsid w:val="007333A2"/>
    <w:rsid w:val="007334BA"/>
    <w:rsid w:val="00733771"/>
    <w:rsid w:val="007337CB"/>
    <w:rsid w:val="00733981"/>
    <w:rsid w:val="007352AB"/>
    <w:rsid w:val="00735704"/>
    <w:rsid w:val="007357DE"/>
    <w:rsid w:val="00736362"/>
    <w:rsid w:val="0073655E"/>
    <w:rsid w:val="0073656F"/>
    <w:rsid w:val="00737FBD"/>
    <w:rsid w:val="00740DBA"/>
    <w:rsid w:val="00741E0E"/>
    <w:rsid w:val="007423E0"/>
    <w:rsid w:val="0074277C"/>
    <w:rsid w:val="00744191"/>
    <w:rsid w:val="0074452F"/>
    <w:rsid w:val="00744EFB"/>
    <w:rsid w:val="007450C2"/>
    <w:rsid w:val="0074587E"/>
    <w:rsid w:val="00745BBB"/>
    <w:rsid w:val="00745BEE"/>
    <w:rsid w:val="00745E92"/>
    <w:rsid w:val="00746AD3"/>
    <w:rsid w:val="00746DD4"/>
    <w:rsid w:val="0074726C"/>
    <w:rsid w:val="007501A8"/>
    <w:rsid w:val="007506E9"/>
    <w:rsid w:val="00750A61"/>
    <w:rsid w:val="00750D57"/>
    <w:rsid w:val="00751304"/>
    <w:rsid w:val="007521CC"/>
    <w:rsid w:val="007526A1"/>
    <w:rsid w:val="00752C49"/>
    <w:rsid w:val="00752F05"/>
    <w:rsid w:val="007536CB"/>
    <w:rsid w:val="007536F7"/>
    <w:rsid w:val="00753A4E"/>
    <w:rsid w:val="00753CC6"/>
    <w:rsid w:val="00754058"/>
    <w:rsid w:val="00754281"/>
    <w:rsid w:val="007545C3"/>
    <w:rsid w:val="00754BCB"/>
    <w:rsid w:val="00755516"/>
    <w:rsid w:val="00756513"/>
    <w:rsid w:val="0075655B"/>
    <w:rsid w:val="00756572"/>
    <w:rsid w:val="00756AA8"/>
    <w:rsid w:val="0075727B"/>
    <w:rsid w:val="0076089F"/>
    <w:rsid w:val="00760A89"/>
    <w:rsid w:val="007610EA"/>
    <w:rsid w:val="00761762"/>
    <w:rsid w:val="0076176E"/>
    <w:rsid w:val="0076289B"/>
    <w:rsid w:val="00762AC8"/>
    <w:rsid w:val="00762E64"/>
    <w:rsid w:val="00763287"/>
    <w:rsid w:val="00763671"/>
    <w:rsid w:val="00763B01"/>
    <w:rsid w:val="00763B25"/>
    <w:rsid w:val="00763FC4"/>
    <w:rsid w:val="00764BBA"/>
    <w:rsid w:val="00764C82"/>
    <w:rsid w:val="00765B6D"/>
    <w:rsid w:val="00765CC8"/>
    <w:rsid w:val="00766CCC"/>
    <w:rsid w:val="007676CF"/>
    <w:rsid w:val="00767A26"/>
    <w:rsid w:val="00767B18"/>
    <w:rsid w:val="00770094"/>
    <w:rsid w:val="007701B8"/>
    <w:rsid w:val="007702A1"/>
    <w:rsid w:val="00770317"/>
    <w:rsid w:val="00770702"/>
    <w:rsid w:val="00770C06"/>
    <w:rsid w:val="00771F4C"/>
    <w:rsid w:val="007720AF"/>
    <w:rsid w:val="007725F5"/>
    <w:rsid w:val="0077293A"/>
    <w:rsid w:val="007729C6"/>
    <w:rsid w:val="00772B06"/>
    <w:rsid w:val="00773643"/>
    <w:rsid w:val="00773B62"/>
    <w:rsid w:val="00773CCE"/>
    <w:rsid w:val="0077488E"/>
    <w:rsid w:val="00774C41"/>
    <w:rsid w:val="0077572E"/>
    <w:rsid w:val="007758BB"/>
    <w:rsid w:val="00775E45"/>
    <w:rsid w:val="00776735"/>
    <w:rsid w:val="00776D50"/>
    <w:rsid w:val="00776F0E"/>
    <w:rsid w:val="00777275"/>
    <w:rsid w:val="00777579"/>
    <w:rsid w:val="007777F4"/>
    <w:rsid w:val="00777B20"/>
    <w:rsid w:val="00777E1D"/>
    <w:rsid w:val="00780571"/>
    <w:rsid w:val="007806DB"/>
    <w:rsid w:val="007806ED"/>
    <w:rsid w:val="00780DC4"/>
    <w:rsid w:val="00780E93"/>
    <w:rsid w:val="0078121F"/>
    <w:rsid w:val="007814D1"/>
    <w:rsid w:val="0078197C"/>
    <w:rsid w:val="00782A61"/>
    <w:rsid w:val="00784361"/>
    <w:rsid w:val="00784368"/>
    <w:rsid w:val="007847C9"/>
    <w:rsid w:val="00784D97"/>
    <w:rsid w:val="007850C9"/>
    <w:rsid w:val="00785480"/>
    <w:rsid w:val="00785642"/>
    <w:rsid w:val="00785E5E"/>
    <w:rsid w:val="00786055"/>
    <w:rsid w:val="00786BA3"/>
    <w:rsid w:val="00787A85"/>
    <w:rsid w:val="0079063D"/>
    <w:rsid w:val="007906BF"/>
    <w:rsid w:val="00790A12"/>
    <w:rsid w:val="00790CEF"/>
    <w:rsid w:val="00790FDF"/>
    <w:rsid w:val="00791043"/>
    <w:rsid w:val="007923FE"/>
    <w:rsid w:val="007926B0"/>
    <w:rsid w:val="007926DE"/>
    <w:rsid w:val="00793F87"/>
    <w:rsid w:val="00795111"/>
    <w:rsid w:val="0079522D"/>
    <w:rsid w:val="007959D1"/>
    <w:rsid w:val="00795DE2"/>
    <w:rsid w:val="00796305"/>
    <w:rsid w:val="0079653E"/>
    <w:rsid w:val="007968E2"/>
    <w:rsid w:val="00796D50"/>
    <w:rsid w:val="007A0C56"/>
    <w:rsid w:val="007A0F5B"/>
    <w:rsid w:val="007A149A"/>
    <w:rsid w:val="007A1D53"/>
    <w:rsid w:val="007A2049"/>
    <w:rsid w:val="007A23C4"/>
    <w:rsid w:val="007A3BC7"/>
    <w:rsid w:val="007A3CA2"/>
    <w:rsid w:val="007A4657"/>
    <w:rsid w:val="007A4CBC"/>
    <w:rsid w:val="007A512F"/>
    <w:rsid w:val="007A519F"/>
    <w:rsid w:val="007A546B"/>
    <w:rsid w:val="007A573C"/>
    <w:rsid w:val="007A6398"/>
    <w:rsid w:val="007A65AA"/>
    <w:rsid w:val="007A7458"/>
    <w:rsid w:val="007A76AC"/>
    <w:rsid w:val="007B0019"/>
    <w:rsid w:val="007B0878"/>
    <w:rsid w:val="007B09B4"/>
    <w:rsid w:val="007B1053"/>
    <w:rsid w:val="007B108A"/>
    <w:rsid w:val="007B1355"/>
    <w:rsid w:val="007B14FC"/>
    <w:rsid w:val="007B17C8"/>
    <w:rsid w:val="007B1AFF"/>
    <w:rsid w:val="007B2035"/>
    <w:rsid w:val="007B20FA"/>
    <w:rsid w:val="007B21F2"/>
    <w:rsid w:val="007B36BD"/>
    <w:rsid w:val="007B36D0"/>
    <w:rsid w:val="007B45F2"/>
    <w:rsid w:val="007B4791"/>
    <w:rsid w:val="007B4B81"/>
    <w:rsid w:val="007B57B9"/>
    <w:rsid w:val="007B6410"/>
    <w:rsid w:val="007B6792"/>
    <w:rsid w:val="007B6F45"/>
    <w:rsid w:val="007B70BB"/>
    <w:rsid w:val="007B70E8"/>
    <w:rsid w:val="007B731A"/>
    <w:rsid w:val="007B75CB"/>
    <w:rsid w:val="007B7822"/>
    <w:rsid w:val="007B7B3D"/>
    <w:rsid w:val="007C05FF"/>
    <w:rsid w:val="007C11DE"/>
    <w:rsid w:val="007C1651"/>
    <w:rsid w:val="007C1AA8"/>
    <w:rsid w:val="007C1CA4"/>
    <w:rsid w:val="007C207E"/>
    <w:rsid w:val="007C22E0"/>
    <w:rsid w:val="007C24CC"/>
    <w:rsid w:val="007C31A6"/>
    <w:rsid w:val="007C414A"/>
    <w:rsid w:val="007C4400"/>
    <w:rsid w:val="007C4D09"/>
    <w:rsid w:val="007C5BFB"/>
    <w:rsid w:val="007C5F60"/>
    <w:rsid w:val="007C67D6"/>
    <w:rsid w:val="007C694F"/>
    <w:rsid w:val="007C697F"/>
    <w:rsid w:val="007C6AC1"/>
    <w:rsid w:val="007C6DBF"/>
    <w:rsid w:val="007C7D3D"/>
    <w:rsid w:val="007D02B9"/>
    <w:rsid w:val="007D1695"/>
    <w:rsid w:val="007D1A93"/>
    <w:rsid w:val="007D1ABB"/>
    <w:rsid w:val="007D1CDD"/>
    <w:rsid w:val="007D3049"/>
    <w:rsid w:val="007D36A6"/>
    <w:rsid w:val="007D3DC5"/>
    <w:rsid w:val="007D5873"/>
    <w:rsid w:val="007D66F3"/>
    <w:rsid w:val="007D6767"/>
    <w:rsid w:val="007D69D2"/>
    <w:rsid w:val="007D6E01"/>
    <w:rsid w:val="007D6FED"/>
    <w:rsid w:val="007D7DEB"/>
    <w:rsid w:val="007D7E20"/>
    <w:rsid w:val="007D7F1C"/>
    <w:rsid w:val="007E0980"/>
    <w:rsid w:val="007E0AAD"/>
    <w:rsid w:val="007E138E"/>
    <w:rsid w:val="007E1412"/>
    <w:rsid w:val="007E1681"/>
    <w:rsid w:val="007E16C8"/>
    <w:rsid w:val="007E1824"/>
    <w:rsid w:val="007E1BD5"/>
    <w:rsid w:val="007E1D99"/>
    <w:rsid w:val="007E24C9"/>
    <w:rsid w:val="007E269C"/>
    <w:rsid w:val="007E3521"/>
    <w:rsid w:val="007E3A95"/>
    <w:rsid w:val="007E409A"/>
    <w:rsid w:val="007E4267"/>
    <w:rsid w:val="007E44DB"/>
    <w:rsid w:val="007E4CA7"/>
    <w:rsid w:val="007E4CDA"/>
    <w:rsid w:val="007E4DED"/>
    <w:rsid w:val="007E4FD6"/>
    <w:rsid w:val="007E5DBF"/>
    <w:rsid w:val="007E6412"/>
    <w:rsid w:val="007E6527"/>
    <w:rsid w:val="007E6966"/>
    <w:rsid w:val="007E6AF9"/>
    <w:rsid w:val="007E6BDD"/>
    <w:rsid w:val="007E70BE"/>
    <w:rsid w:val="007E72BE"/>
    <w:rsid w:val="007E7317"/>
    <w:rsid w:val="007E73EE"/>
    <w:rsid w:val="007E7B80"/>
    <w:rsid w:val="007E7D09"/>
    <w:rsid w:val="007E7FDD"/>
    <w:rsid w:val="007F0AA6"/>
    <w:rsid w:val="007F1584"/>
    <w:rsid w:val="007F17AA"/>
    <w:rsid w:val="007F1EC8"/>
    <w:rsid w:val="007F224E"/>
    <w:rsid w:val="007F3024"/>
    <w:rsid w:val="007F330D"/>
    <w:rsid w:val="007F33C7"/>
    <w:rsid w:val="007F3916"/>
    <w:rsid w:val="007F39BB"/>
    <w:rsid w:val="007F3D75"/>
    <w:rsid w:val="007F4009"/>
    <w:rsid w:val="007F6865"/>
    <w:rsid w:val="007F69A7"/>
    <w:rsid w:val="007F716A"/>
    <w:rsid w:val="007F7946"/>
    <w:rsid w:val="007F7B28"/>
    <w:rsid w:val="00800FBC"/>
    <w:rsid w:val="008011F5"/>
    <w:rsid w:val="008017A1"/>
    <w:rsid w:val="00801AE9"/>
    <w:rsid w:val="00801E4A"/>
    <w:rsid w:val="00801F96"/>
    <w:rsid w:val="0080217A"/>
    <w:rsid w:val="008023CA"/>
    <w:rsid w:val="00802ACC"/>
    <w:rsid w:val="00803411"/>
    <w:rsid w:val="0080425D"/>
    <w:rsid w:val="00804893"/>
    <w:rsid w:val="00804CC9"/>
    <w:rsid w:val="00806267"/>
    <w:rsid w:val="008079AA"/>
    <w:rsid w:val="008108E9"/>
    <w:rsid w:val="00810F67"/>
    <w:rsid w:val="00811D0F"/>
    <w:rsid w:val="00812196"/>
    <w:rsid w:val="0081293C"/>
    <w:rsid w:val="008129D4"/>
    <w:rsid w:val="00812D0A"/>
    <w:rsid w:val="00812EFA"/>
    <w:rsid w:val="00813138"/>
    <w:rsid w:val="008137D7"/>
    <w:rsid w:val="00813809"/>
    <w:rsid w:val="00813CDA"/>
    <w:rsid w:val="00813E46"/>
    <w:rsid w:val="00813ED0"/>
    <w:rsid w:val="0081473A"/>
    <w:rsid w:val="00814B64"/>
    <w:rsid w:val="00815D3B"/>
    <w:rsid w:val="00816BF2"/>
    <w:rsid w:val="00816E7B"/>
    <w:rsid w:val="0081779B"/>
    <w:rsid w:val="00820A7A"/>
    <w:rsid w:val="008214BB"/>
    <w:rsid w:val="008218D8"/>
    <w:rsid w:val="00821F4B"/>
    <w:rsid w:val="00822183"/>
    <w:rsid w:val="008229C3"/>
    <w:rsid w:val="00822E75"/>
    <w:rsid w:val="0082305F"/>
    <w:rsid w:val="00823281"/>
    <w:rsid w:val="008238C9"/>
    <w:rsid w:val="0082492F"/>
    <w:rsid w:val="00824B79"/>
    <w:rsid w:val="0082505C"/>
    <w:rsid w:val="008252B5"/>
    <w:rsid w:val="0082566A"/>
    <w:rsid w:val="008259DA"/>
    <w:rsid w:val="00825B8B"/>
    <w:rsid w:val="00825CAB"/>
    <w:rsid w:val="0082667C"/>
    <w:rsid w:val="00826A61"/>
    <w:rsid w:val="00826CAB"/>
    <w:rsid w:val="0082720C"/>
    <w:rsid w:val="00827329"/>
    <w:rsid w:val="008276BA"/>
    <w:rsid w:val="00827899"/>
    <w:rsid w:val="00827AA4"/>
    <w:rsid w:val="00827B4E"/>
    <w:rsid w:val="00830201"/>
    <w:rsid w:val="0083025F"/>
    <w:rsid w:val="008309EF"/>
    <w:rsid w:val="00830D55"/>
    <w:rsid w:val="008310EE"/>
    <w:rsid w:val="0083140C"/>
    <w:rsid w:val="00831B9F"/>
    <w:rsid w:val="00831D74"/>
    <w:rsid w:val="008325C0"/>
    <w:rsid w:val="008327C6"/>
    <w:rsid w:val="00832904"/>
    <w:rsid w:val="00832DA9"/>
    <w:rsid w:val="00832F2E"/>
    <w:rsid w:val="00833182"/>
    <w:rsid w:val="0083337D"/>
    <w:rsid w:val="00834158"/>
    <w:rsid w:val="008342C7"/>
    <w:rsid w:val="008354F6"/>
    <w:rsid w:val="0083623F"/>
    <w:rsid w:val="00837A79"/>
    <w:rsid w:val="0084007B"/>
    <w:rsid w:val="008409CE"/>
    <w:rsid w:val="008411A0"/>
    <w:rsid w:val="00841CFF"/>
    <w:rsid w:val="00841E23"/>
    <w:rsid w:val="0084268A"/>
    <w:rsid w:val="008432AF"/>
    <w:rsid w:val="008433AA"/>
    <w:rsid w:val="008435C4"/>
    <w:rsid w:val="00844251"/>
    <w:rsid w:val="00844AA0"/>
    <w:rsid w:val="00845E8D"/>
    <w:rsid w:val="00846050"/>
    <w:rsid w:val="008466D3"/>
    <w:rsid w:val="0084675F"/>
    <w:rsid w:val="00846848"/>
    <w:rsid w:val="00846BCF"/>
    <w:rsid w:val="00847928"/>
    <w:rsid w:val="008502DA"/>
    <w:rsid w:val="00850373"/>
    <w:rsid w:val="0085105D"/>
    <w:rsid w:val="008521F3"/>
    <w:rsid w:val="0085235B"/>
    <w:rsid w:val="00852797"/>
    <w:rsid w:val="00852D34"/>
    <w:rsid w:val="00852DB6"/>
    <w:rsid w:val="00853A83"/>
    <w:rsid w:val="00854B76"/>
    <w:rsid w:val="00854E01"/>
    <w:rsid w:val="008551B8"/>
    <w:rsid w:val="008551C7"/>
    <w:rsid w:val="008557CA"/>
    <w:rsid w:val="0085631E"/>
    <w:rsid w:val="0085635C"/>
    <w:rsid w:val="0085658E"/>
    <w:rsid w:val="008567FD"/>
    <w:rsid w:val="008570E2"/>
    <w:rsid w:val="0085721B"/>
    <w:rsid w:val="00857969"/>
    <w:rsid w:val="00857E1A"/>
    <w:rsid w:val="00857FC9"/>
    <w:rsid w:val="00860AC8"/>
    <w:rsid w:val="00860D08"/>
    <w:rsid w:val="008611CD"/>
    <w:rsid w:val="0086158E"/>
    <w:rsid w:val="00862153"/>
    <w:rsid w:val="0086255D"/>
    <w:rsid w:val="00862662"/>
    <w:rsid w:val="00862C05"/>
    <w:rsid w:val="00863299"/>
    <w:rsid w:val="0086380C"/>
    <w:rsid w:val="00863B68"/>
    <w:rsid w:val="00863C5C"/>
    <w:rsid w:val="00863DFF"/>
    <w:rsid w:val="00863E75"/>
    <w:rsid w:val="008643EA"/>
    <w:rsid w:val="00864BE6"/>
    <w:rsid w:val="008655D8"/>
    <w:rsid w:val="00865780"/>
    <w:rsid w:val="00865A7C"/>
    <w:rsid w:val="0086687A"/>
    <w:rsid w:val="00866E41"/>
    <w:rsid w:val="00867336"/>
    <w:rsid w:val="00867426"/>
    <w:rsid w:val="00867644"/>
    <w:rsid w:val="0086798E"/>
    <w:rsid w:val="00867E28"/>
    <w:rsid w:val="008700A6"/>
    <w:rsid w:val="008700EE"/>
    <w:rsid w:val="00870847"/>
    <w:rsid w:val="00870C54"/>
    <w:rsid w:val="00870EF8"/>
    <w:rsid w:val="00870FB7"/>
    <w:rsid w:val="0087160E"/>
    <w:rsid w:val="00871780"/>
    <w:rsid w:val="00872197"/>
    <w:rsid w:val="008722E5"/>
    <w:rsid w:val="00872A10"/>
    <w:rsid w:val="00873450"/>
    <w:rsid w:val="00873946"/>
    <w:rsid w:val="008739E6"/>
    <w:rsid w:val="00874C84"/>
    <w:rsid w:val="00874F4F"/>
    <w:rsid w:val="00875044"/>
    <w:rsid w:val="008750D0"/>
    <w:rsid w:val="00875475"/>
    <w:rsid w:val="00876224"/>
    <w:rsid w:val="00876F75"/>
    <w:rsid w:val="008770AF"/>
    <w:rsid w:val="008772B5"/>
    <w:rsid w:val="00877BCF"/>
    <w:rsid w:val="00881078"/>
    <w:rsid w:val="00881515"/>
    <w:rsid w:val="00881DE5"/>
    <w:rsid w:val="00882293"/>
    <w:rsid w:val="0088302D"/>
    <w:rsid w:val="008833FD"/>
    <w:rsid w:val="00883441"/>
    <w:rsid w:val="00883715"/>
    <w:rsid w:val="008839A1"/>
    <w:rsid w:val="00883E8D"/>
    <w:rsid w:val="008840AE"/>
    <w:rsid w:val="008840D5"/>
    <w:rsid w:val="00885940"/>
    <w:rsid w:val="00885BA4"/>
    <w:rsid w:val="00886499"/>
    <w:rsid w:val="00886C12"/>
    <w:rsid w:val="00886FFE"/>
    <w:rsid w:val="008873BF"/>
    <w:rsid w:val="0089009A"/>
    <w:rsid w:val="0089063C"/>
    <w:rsid w:val="00890EC2"/>
    <w:rsid w:val="00891487"/>
    <w:rsid w:val="00891560"/>
    <w:rsid w:val="008916EB"/>
    <w:rsid w:val="00891D2B"/>
    <w:rsid w:val="008933AB"/>
    <w:rsid w:val="0089399A"/>
    <w:rsid w:val="00893A2F"/>
    <w:rsid w:val="00893D27"/>
    <w:rsid w:val="00893F10"/>
    <w:rsid w:val="00894068"/>
    <w:rsid w:val="0089481F"/>
    <w:rsid w:val="00894A93"/>
    <w:rsid w:val="00894B1B"/>
    <w:rsid w:val="00895BC2"/>
    <w:rsid w:val="00895C5D"/>
    <w:rsid w:val="00896BCA"/>
    <w:rsid w:val="00897047"/>
    <w:rsid w:val="008974CE"/>
    <w:rsid w:val="008A02E0"/>
    <w:rsid w:val="008A0FE7"/>
    <w:rsid w:val="008A111B"/>
    <w:rsid w:val="008A2055"/>
    <w:rsid w:val="008A20D2"/>
    <w:rsid w:val="008A2720"/>
    <w:rsid w:val="008A299B"/>
    <w:rsid w:val="008A2BA9"/>
    <w:rsid w:val="008A2FC3"/>
    <w:rsid w:val="008A3044"/>
    <w:rsid w:val="008A309A"/>
    <w:rsid w:val="008A3C50"/>
    <w:rsid w:val="008A49E2"/>
    <w:rsid w:val="008A4FA1"/>
    <w:rsid w:val="008A6628"/>
    <w:rsid w:val="008A66B1"/>
    <w:rsid w:val="008A66E1"/>
    <w:rsid w:val="008A6D6A"/>
    <w:rsid w:val="008A7790"/>
    <w:rsid w:val="008B08F7"/>
    <w:rsid w:val="008B0CED"/>
    <w:rsid w:val="008B0D56"/>
    <w:rsid w:val="008B0EB6"/>
    <w:rsid w:val="008B1137"/>
    <w:rsid w:val="008B1892"/>
    <w:rsid w:val="008B2374"/>
    <w:rsid w:val="008B2BFE"/>
    <w:rsid w:val="008B3080"/>
    <w:rsid w:val="008B3CDA"/>
    <w:rsid w:val="008B442A"/>
    <w:rsid w:val="008B487F"/>
    <w:rsid w:val="008B4A1D"/>
    <w:rsid w:val="008B5B14"/>
    <w:rsid w:val="008B5E6C"/>
    <w:rsid w:val="008B5F70"/>
    <w:rsid w:val="008B6097"/>
    <w:rsid w:val="008B6B0F"/>
    <w:rsid w:val="008B6EE7"/>
    <w:rsid w:val="008B73D9"/>
    <w:rsid w:val="008B74F5"/>
    <w:rsid w:val="008B75C1"/>
    <w:rsid w:val="008B7B9E"/>
    <w:rsid w:val="008C0B10"/>
    <w:rsid w:val="008C1069"/>
    <w:rsid w:val="008C152E"/>
    <w:rsid w:val="008C16A2"/>
    <w:rsid w:val="008C1B85"/>
    <w:rsid w:val="008C1DB9"/>
    <w:rsid w:val="008C1FE7"/>
    <w:rsid w:val="008C3139"/>
    <w:rsid w:val="008C32A6"/>
    <w:rsid w:val="008C3F56"/>
    <w:rsid w:val="008C4D78"/>
    <w:rsid w:val="008C549B"/>
    <w:rsid w:val="008C5565"/>
    <w:rsid w:val="008C556F"/>
    <w:rsid w:val="008C57F1"/>
    <w:rsid w:val="008C5B7C"/>
    <w:rsid w:val="008C6106"/>
    <w:rsid w:val="008C66A5"/>
    <w:rsid w:val="008C6B1D"/>
    <w:rsid w:val="008C6B59"/>
    <w:rsid w:val="008C6C11"/>
    <w:rsid w:val="008C77E0"/>
    <w:rsid w:val="008C7B3C"/>
    <w:rsid w:val="008C7F4D"/>
    <w:rsid w:val="008D03AB"/>
    <w:rsid w:val="008D114C"/>
    <w:rsid w:val="008D1BDF"/>
    <w:rsid w:val="008D220E"/>
    <w:rsid w:val="008D2738"/>
    <w:rsid w:val="008D2757"/>
    <w:rsid w:val="008D2AF3"/>
    <w:rsid w:val="008D3B37"/>
    <w:rsid w:val="008D3D40"/>
    <w:rsid w:val="008D42C5"/>
    <w:rsid w:val="008D46CC"/>
    <w:rsid w:val="008D4751"/>
    <w:rsid w:val="008D5366"/>
    <w:rsid w:val="008D5761"/>
    <w:rsid w:val="008D6B78"/>
    <w:rsid w:val="008D72D8"/>
    <w:rsid w:val="008D7527"/>
    <w:rsid w:val="008D759C"/>
    <w:rsid w:val="008D787A"/>
    <w:rsid w:val="008E0090"/>
    <w:rsid w:val="008E074A"/>
    <w:rsid w:val="008E139D"/>
    <w:rsid w:val="008E2010"/>
    <w:rsid w:val="008E2948"/>
    <w:rsid w:val="008E2EA1"/>
    <w:rsid w:val="008E2F74"/>
    <w:rsid w:val="008E30A8"/>
    <w:rsid w:val="008E3573"/>
    <w:rsid w:val="008E374C"/>
    <w:rsid w:val="008E4191"/>
    <w:rsid w:val="008E421B"/>
    <w:rsid w:val="008E429B"/>
    <w:rsid w:val="008E50CE"/>
    <w:rsid w:val="008E59F1"/>
    <w:rsid w:val="008E7FC2"/>
    <w:rsid w:val="008F02E0"/>
    <w:rsid w:val="008F0452"/>
    <w:rsid w:val="008F0610"/>
    <w:rsid w:val="008F08EB"/>
    <w:rsid w:val="008F0A0D"/>
    <w:rsid w:val="008F1074"/>
    <w:rsid w:val="008F15CD"/>
    <w:rsid w:val="008F24A0"/>
    <w:rsid w:val="008F36C0"/>
    <w:rsid w:val="008F3AA0"/>
    <w:rsid w:val="008F3C33"/>
    <w:rsid w:val="008F3DB4"/>
    <w:rsid w:val="008F4093"/>
    <w:rsid w:val="008F47C7"/>
    <w:rsid w:val="008F4BCE"/>
    <w:rsid w:val="008F5BCF"/>
    <w:rsid w:val="008F5D1E"/>
    <w:rsid w:val="008F5E00"/>
    <w:rsid w:val="008F6E37"/>
    <w:rsid w:val="008F7113"/>
    <w:rsid w:val="008F7AFE"/>
    <w:rsid w:val="009003E1"/>
    <w:rsid w:val="00900916"/>
    <w:rsid w:val="00900E2C"/>
    <w:rsid w:val="0090103C"/>
    <w:rsid w:val="0090120E"/>
    <w:rsid w:val="009013AF"/>
    <w:rsid w:val="009015D8"/>
    <w:rsid w:val="009015DC"/>
    <w:rsid w:val="009017BB"/>
    <w:rsid w:val="009020D6"/>
    <w:rsid w:val="0090211A"/>
    <w:rsid w:val="00902C55"/>
    <w:rsid w:val="00902EDD"/>
    <w:rsid w:val="00903393"/>
    <w:rsid w:val="009037F4"/>
    <w:rsid w:val="00903AF0"/>
    <w:rsid w:val="009048FD"/>
    <w:rsid w:val="0090491E"/>
    <w:rsid w:val="00904D28"/>
    <w:rsid w:val="009056DF"/>
    <w:rsid w:val="00905D8E"/>
    <w:rsid w:val="00905F5F"/>
    <w:rsid w:val="009060EB"/>
    <w:rsid w:val="00906184"/>
    <w:rsid w:val="0090633F"/>
    <w:rsid w:val="00906870"/>
    <w:rsid w:val="00906975"/>
    <w:rsid w:val="00906BE0"/>
    <w:rsid w:val="00907677"/>
    <w:rsid w:val="00910783"/>
    <w:rsid w:val="00910D26"/>
    <w:rsid w:val="00911192"/>
    <w:rsid w:val="0091135F"/>
    <w:rsid w:val="0091173F"/>
    <w:rsid w:val="00911A03"/>
    <w:rsid w:val="00912A29"/>
    <w:rsid w:val="00912F1A"/>
    <w:rsid w:val="00912F39"/>
    <w:rsid w:val="00913A96"/>
    <w:rsid w:val="00913E46"/>
    <w:rsid w:val="00914061"/>
    <w:rsid w:val="009146E4"/>
    <w:rsid w:val="0091487C"/>
    <w:rsid w:val="0091531C"/>
    <w:rsid w:val="0091551A"/>
    <w:rsid w:val="00915765"/>
    <w:rsid w:val="009157FF"/>
    <w:rsid w:val="00916303"/>
    <w:rsid w:val="00916D13"/>
    <w:rsid w:val="00916F52"/>
    <w:rsid w:val="00917245"/>
    <w:rsid w:val="00917FF9"/>
    <w:rsid w:val="009200D9"/>
    <w:rsid w:val="00920844"/>
    <w:rsid w:val="00920EAB"/>
    <w:rsid w:val="00920F53"/>
    <w:rsid w:val="00921075"/>
    <w:rsid w:val="00922A95"/>
    <w:rsid w:val="00922FED"/>
    <w:rsid w:val="0092371D"/>
    <w:rsid w:val="0092460C"/>
    <w:rsid w:val="009248E5"/>
    <w:rsid w:val="00924957"/>
    <w:rsid w:val="00925A2C"/>
    <w:rsid w:val="00926202"/>
    <w:rsid w:val="009262C6"/>
    <w:rsid w:val="0092673B"/>
    <w:rsid w:val="009268B1"/>
    <w:rsid w:val="009273C5"/>
    <w:rsid w:val="00927562"/>
    <w:rsid w:val="00927C4A"/>
    <w:rsid w:val="00927CA4"/>
    <w:rsid w:val="00930672"/>
    <w:rsid w:val="009307EE"/>
    <w:rsid w:val="00930B1F"/>
    <w:rsid w:val="00930CDE"/>
    <w:rsid w:val="00932DF1"/>
    <w:rsid w:val="00933CAD"/>
    <w:rsid w:val="00934212"/>
    <w:rsid w:val="009359A6"/>
    <w:rsid w:val="00935C28"/>
    <w:rsid w:val="00936A83"/>
    <w:rsid w:val="00936D4B"/>
    <w:rsid w:val="00936E1B"/>
    <w:rsid w:val="00940774"/>
    <w:rsid w:val="00941E43"/>
    <w:rsid w:val="0094219E"/>
    <w:rsid w:val="00942AB6"/>
    <w:rsid w:val="00942C44"/>
    <w:rsid w:val="00942F95"/>
    <w:rsid w:val="00943521"/>
    <w:rsid w:val="00943BC1"/>
    <w:rsid w:val="00943C31"/>
    <w:rsid w:val="00943D34"/>
    <w:rsid w:val="009445A5"/>
    <w:rsid w:val="00944D05"/>
    <w:rsid w:val="00945342"/>
    <w:rsid w:val="00945513"/>
    <w:rsid w:val="00945BA2"/>
    <w:rsid w:val="00945D70"/>
    <w:rsid w:val="009465CB"/>
    <w:rsid w:val="00946BE0"/>
    <w:rsid w:val="00946BE2"/>
    <w:rsid w:val="00946ECF"/>
    <w:rsid w:val="00947221"/>
    <w:rsid w:val="00947AA9"/>
    <w:rsid w:val="00947C1A"/>
    <w:rsid w:val="00947F30"/>
    <w:rsid w:val="00950447"/>
    <w:rsid w:val="00951AB6"/>
    <w:rsid w:val="00951E05"/>
    <w:rsid w:val="00951ECA"/>
    <w:rsid w:val="00952625"/>
    <w:rsid w:val="00952A91"/>
    <w:rsid w:val="009543FA"/>
    <w:rsid w:val="00954A62"/>
    <w:rsid w:val="00954FE6"/>
    <w:rsid w:val="0095624D"/>
    <w:rsid w:val="00956337"/>
    <w:rsid w:val="009571F0"/>
    <w:rsid w:val="009579FA"/>
    <w:rsid w:val="00957ACA"/>
    <w:rsid w:val="00957B46"/>
    <w:rsid w:val="0096158F"/>
    <w:rsid w:val="00961FBE"/>
    <w:rsid w:val="00962C5F"/>
    <w:rsid w:val="00963609"/>
    <w:rsid w:val="00963863"/>
    <w:rsid w:val="00963F8B"/>
    <w:rsid w:val="00964FE2"/>
    <w:rsid w:val="00965051"/>
    <w:rsid w:val="009651DF"/>
    <w:rsid w:val="00966EF2"/>
    <w:rsid w:val="009672A7"/>
    <w:rsid w:val="009672BE"/>
    <w:rsid w:val="00970616"/>
    <w:rsid w:val="00970A32"/>
    <w:rsid w:val="00970B2B"/>
    <w:rsid w:val="009711A8"/>
    <w:rsid w:val="0097135C"/>
    <w:rsid w:val="009715F6"/>
    <w:rsid w:val="009719C1"/>
    <w:rsid w:val="00972099"/>
    <w:rsid w:val="009727B4"/>
    <w:rsid w:val="00973187"/>
    <w:rsid w:val="009747BB"/>
    <w:rsid w:val="00974884"/>
    <w:rsid w:val="00974D7F"/>
    <w:rsid w:val="009754A1"/>
    <w:rsid w:val="00975CC4"/>
    <w:rsid w:val="00975E98"/>
    <w:rsid w:val="00975FEF"/>
    <w:rsid w:val="0097644B"/>
    <w:rsid w:val="0097665C"/>
    <w:rsid w:val="00976CAC"/>
    <w:rsid w:val="0097732A"/>
    <w:rsid w:val="0097743D"/>
    <w:rsid w:val="00977715"/>
    <w:rsid w:val="00980859"/>
    <w:rsid w:val="00980BFD"/>
    <w:rsid w:val="0098123D"/>
    <w:rsid w:val="00981788"/>
    <w:rsid w:val="00981940"/>
    <w:rsid w:val="00981A57"/>
    <w:rsid w:val="009821C5"/>
    <w:rsid w:val="0098230C"/>
    <w:rsid w:val="0098256C"/>
    <w:rsid w:val="0098258D"/>
    <w:rsid w:val="00982CAE"/>
    <w:rsid w:val="0098331F"/>
    <w:rsid w:val="00983A8F"/>
    <w:rsid w:val="0098462F"/>
    <w:rsid w:val="00985C2B"/>
    <w:rsid w:val="00986B10"/>
    <w:rsid w:val="00986B2B"/>
    <w:rsid w:val="00987553"/>
    <w:rsid w:val="009875AF"/>
    <w:rsid w:val="00987F6B"/>
    <w:rsid w:val="00987FF4"/>
    <w:rsid w:val="0099022C"/>
    <w:rsid w:val="00990431"/>
    <w:rsid w:val="009908CA"/>
    <w:rsid w:val="00990CA5"/>
    <w:rsid w:val="00990F70"/>
    <w:rsid w:val="009915C4"/>
    <w:rsid w:val="0099165A"/>
    <w:rsid w:val="009916E0"/>
    <w:rsid w:val="0099176A"/>
    <w:rsid w:val="00991CD1"/>
    <w:rsid w:val="0099241C"/>
    <w:rsid w:val="00993138"/>
    <w:rsid w:val="0099378C"/>
    <w:rsid w:val="009939B2"/>
    <w:rsid w:val="00993DBB"/>
    <w:rsid w:val="00993EBD"/>
    <w:rsid w:val="009943CE"/>
    <w:rsid w:val="009947B5"/>
    <w:rsid w:val="009949FC"/>
    <w:rsid w:val="00994DCE"/>
    <w:rsid w:val="009951AB"/>
    <w:rsid w:val="009962C1"/>
    <w:rsid w:val="00996AC1"/>
    <w:rsid w:val="00996B0B"/>
    <w:rsid w:val="00996D34"/>
    <w:rsid w:val="009978CC"/>
    <w:rsid w:val="009979E2"/>
    <w:rsid w:val="00997AE6"/>
    <w:rsid w:val="00997C50"/>
    <w:rsid w:val="00997D24"/>
    <w:rsid w:val="00997F42"/>
    <w:rsid w:val="009A0411"/>
    <w:rsid w:val="009A0592"/>
    <w:rsid w:val="009A0675"/>
    <w:rsid w:val="009A0741"/>
    <w:rsid w:val="009A0747"/>
    <w:rsid w:val="009A0798"/>
    <w:rsid w:val="009A1172"/>
    <w:rsid w:val="009A1183"/>
    <w:rsid w:val="009A15FC"/>
    <w:rsid w:val="009A18E0"/>
    <w:rsid w:val="009A2AAA"/>
    <w:rsid w:val="009A2D4B"/>
    <w:rsid w:val="009A3524"/>
    <w:rsid w:val="009A38D8"/>
    <w:rsid w:val="009A4ADB"/>
    <w:rsid w:val="009A4E50"/>
    <w:rsid w:val="009A4F7F"/>
    <w:rsid w:val="009A59C8"/>
    <w:rsid w:val="009A5BF9"/>
    <w:rsid w:val="009A5C71"/>
    <w:rsid w:val="009A6088"/>
    <w:rsid w:val="009A619A"/>
    <w:rsid w:val="009A6702"/>
    <w:rsid w:val="009A6E5B"/>
    <w:rsid w:val="009A6E9A"/>
    <w:rsid w:val="009A700F"/>
    <w:rsid w:val="009A713A"/>
    <w:rsid w:val="009A7724"/>
    <w:rsid w:val="009A7EDB"/>
    <w:rsid w:val="009B0A33"/>
    <w:rsid w:val="009B1121"/>
    <w:rsid w:val="009B1174"/>
    <w:rsid w:val="009B1689"/>
    <w:rsid w:val="009B19E6"/>
    <w:rsid w:val="009B23CA"/>
    <w:rsid w:val="009B2474"/>
    <w:rsid w:val="009B2F13"/>
    <w:rsid w:val="009B3295"/>
    <w:rsid w:val="009B411C"/>
    <w:rsid w:val="009B41E5"/>
    <w:rsid w:val="009B42C8"/>
    <w:rsid w:val="009B5ABE"/>
    <w:rsid w:val="009B613D"/>
    <w:rsid w:val="009B6FD8"/>
    <w:rsid w:val="009B7048"/>
    <w:rsid w:val="009B766D"/>
    <w:rsid w:val="009B7893"/>
    <w:rsid w:val="009C047A"/>
    <w:rsid w:val="009C0606"/>
    <w:rsid w:val="009C0CDB"/>
    <w:rsid w:val="009C0D08"/>
    <w:rsid w:val="009C1312"/>
    <w:rsid w:val="009C2012"/>
    <w:rsid w:val="009C25BE"/>
    <w:rsid w:val="009C3213"/>
    <w:rsid w:val="009C32FD"/>
    <w:rsid w:val="009C4AE4"/>
    <w:rsid w:val="009C5D93"/>
    <w:rsid w:val="009C6001"/>
    <w:rsid w:val="009C6089"/>
    <w:rsid w:val="009C6900"/>
    <w:rsid w:val="009C6A12"/>
    <w:rsid w:val="009C6B94"/>
    <w:rsid w:val="009C6C50"/>
    <w:rsid w:val="009C6E7E"/>
    <w:rsid w:val="009C744F"/>
    <w:rsid w:val="009C793D"/>
    <w:rsid w:val="009D12D8"/>
    <w:rsid w:val="009D16D4"/>
    <w:rsid w:val="009D16DA"/>
    <w:rsid w:val="009D1919"/>
    <w:rsid w:val="009D1D44"/>
    <w:rsid w:val="009D1FAA"/>
    <w:rsid w:val="009D22E2"/>
    <w:rsid w:val="009D2576"/>
    <w:rsid w:val="009D2631"/>
    <w:rsid w:val="009D26A4"/>
    <w:rsid w:val="009D2BAA"/>
    <w:rsid w:val="009D2F61"/>
    <w:rsid w:val="009D31F6"/>
    <w:rsid w:val="009D4267"/>
    <w:rsid w:val="009D44AF"/>
    <w:rsid w:val="009D4617"/>
    <w:rsid w:val="009D4B31"/>
    <w:rsid w:val="009D4CE7"/>
    <w:rsid w:val="009D55EE"/>
    <w:rsid w:val="009D5679"/>
    <w:rsid w:val="009D5AAE"/>
    <w:rsid w:val="009D6451"/>
    <w:rsid w:val="009D65FF"/>
    <w:rsid w:val="009D6F8C"/>
    <w:rsid w:val="009D790F"/>
    <w:rsid w:val="009D79B2"/>
    <w:rsid w:val="009E0359"/>
    <w:rsid w:val="009E04A8"/>
    <w:rsid w:val="009E0512"/>
    <w:rsid w:val="009E0DA1"/>
    <w:rsid w:val="009E2A4F"/>
    <w:rsid w:val="009E2BE9"/>
    <w:rsid w:val="009E3044"/>
    <w:rsid w:val="009E3278"/>
    <w:rsid w:val="009E40D2"/>
    <w:rsid w:val="009E58B0"/>
    <w:rsid w:val="009E6543"/>
    <w:rsid w:val="009E67D3"/>
    <w:rsid w:val="009E6995"/>
    <w:rsid w:val="009E69D5"/>
    <w:rsid w:val="009E6B22"/>
    <w:rsid w:val="009E6ED6"/>
    <w:rsid w:val="009E732A"/>
    <w:rsid w:val="009E7545"/>
    <w:rsid w:val="009E75C1"/>
    <w:rsid w:val="009E75E4"/>
    <w:rsid w:val="009E7754"/>
    <w:rsid w:val="009E7F29"/>
    <w:rsid w:val="009F04A5"/>
    <w:rsid w:val="009F0505"/>
    <w:rsid w:val="009F0A69"/>
    <w:rsid w:val="009F1077"/>
    <w:rsid w:val="009F1892"/>
    <w:rsid w:val="009F2404"/>
    <w:rsid w:val="009F2826"/>
    <w:rsid w:val="009F2D10"/>
    <w:rsid w:val="009F2D81"/>
    <w:rsid w:val="009F2F32"/>
    <w:rsid w:val="009F3568"/>
    <w:rsid w:val="009F3AED"/>
    <w:rsid w:val="009F3D7A"/>
    <w:rsid w:val="009F40F1"/>
    <w:rsid w:val="009F46E8"/>
    <w:rsid w:val="009F4821"/>
    <w:rsid w:val="009F655D"/>
    <w:rsid w:val="009F6B56"/>
    <w:rsid w:val="009F6D32"/>
    <w:rsid w:val="009F70B6"/>
    <w:rsid w:val="009F7134"/>
    <w:rsid w:val="009F760B"/>
    <w:rsid w:val="009F7658"/>
    <w:rsid w:val="009F7AE4"/>
    <w:rsid w:val="00A003E1"/>
    <w:rsid w:val="00A00E1B"/>
    <w:rsid w:val="00A0249F"/>
    <w:rsid w:val="00A02941"/>
    <w:rsid w:val="00A03C1B"/>
    <w:rsid w:val="00A0443B"/>
    <w:rsid w:val="00A049A9"/>
    <w:rsid w:val="00A05703"/>
    <w:rsid w:val="00A0595D"/>
    <w:rsid w:val="00A05C7F"/>
    <w:rsid w:val="00A05F67"/>
    <w:rsid w:val="00A06432"/>
    <w:rsid w:val="00A06D08"/>
    <w:rsid w:val="00A07501"/>
    <w:rsid w:val="00A07DC7"/>
    <w:rsid w:val="00A101FF"/>
    <w:rsid w:val="00A10839"/>
    <w:rsid w:val="00A10CB1"/>
    <w:rsid w:val="00A11101"/>
    <w:rsid w:val="00A11428"/>
    <w:rsid w:val="00A1144B"/>
    <w:rsid w:val="00A11CE6"/>
    <w:rsid w:val="00A11F7E"/>
    <w:rsid w:val="00A121AB"/>
    <w:rsid w:val="00A1297D"/>
    <w:rsid w:val="00A1298E"/>
    <w:rsid w:val="00A12BCF"/>
    <w:rsid w:val="00A12C55"/>
    <w:rsid w:val="00A12D5B"/>
    <w:rsid w:val="00A132A5"/>
    <w:rsid w:val="00A133E8"/>
    <w:rsid w:val="00A14081"/>
    <w:rsid w:val="00A1411C"/>
    <w:rsid w:val="00A1436C"/>
    <w:rsid w:val="00A143DF"/>
    <w:rsid w:val="00A14D62"/>
    <w:rsid w:val="00A14DFD"/>
    <w:rsid w:val="00A15000"/>
    <w:rsid w:val="00A15764"/>
    <w:rsid w:val="00A1578F"/>
    <w:rsid w:val="00A15AB9"/>
    <w:rsid w:val="00A1638E"/>
    <w:rsid w:val="00A16DD1"/>
    <w:rsid w:val="00A179F5"/>
    <w:rsid w:val="00A17AFE"/>
    <w:rsid w:val="00A2028C"/>
    <w:rsid w:val="00A202AD"/>
    <w:rsid w:val="00A20884"/>
    <w:rsid w:val="00A21659"/>
    <w:rsid w:val="00A2318B"/>
    <w:rsid w:val="00A23590"/>
    <w:rsid w:val="00A241A7"/>
    <w:rsid w:val="00A24E64"/>
    <w:rsid w:val="00A25225"/>
    <w:rsid w:val="00A25A47"/>
    <w:rsid w:val="00A25B4E"/>
    <w:rsid w:val="00A262F2"/>
    <w:rsid w:val="00A271AB"/>
    <w:rsid w:val="00A27E27"/>
    <w:rsid w:val="00A30171"/>
    <w:rsid w:val="00A306D3"/>
    <w:rsid w:val="00A31376"/>
    <w:rsid w:val="00A314F9"/>
    <w:rsid w:val="00A3152B"/>
    <w:rsid w:val="00A31843"/>
    <w:rsid w:val="00A32432"/>
    <w:rsid w:val="00A324C7"/>
    <w:rsid w:val="00A325CE"/>
    <w:rsid w:val="00A32EC1"/>
    <w:rsid w:val="00A33A0E"/>
    <w:rsid w:val="00A33DC3"/>
    <w:rsid w:val="00A34107"/>
    <w:rsid w:val="00A34339"/>
    <w:rsid w:val="00A343B6"/>
    <w:rsid w:val="00A34774"/>
    <w:rsid w:val="00A34CE0"/>
    <w:rsid w:val="00A35175"/>
    <w:rsid w:val="00A35396"/>
    <w:rsid w:val="00A361EB"/>
    <w:rsid w:val="00A36295"/>
    <w:rsid w:val="00A36331"/>
    <w:rsid w:val="00A365D6"/>
    <w:rsid w:val="00A373B6"/>
    <w:rsid w:val="00A3763D"/>
    <w:rsid w:val="00A37838"/>
    <w:rsid w:val="00A379C3"/>
    <w:rsid w:val="00A37D5A"/>
    <w:rsid w:val="00A37EB2"/>
    <w:rsid w:val="00A37F0B"/>
    <w:rsid w:val="00A40261"/>
    <w:rsid w:val="00A405F9"/>
    <w:rsid w:val="00A40B98"/>
    <w:rsid w:val="00A414B2"/>
    <w:rsid w:val="00A4161C"/>
    <w:rsid w:val="00A41A45"/>
    <w:rsid w:val="00A42014"/>
    <w:rsid w:val="00A42250"/>
    <w:rsid w:val="00A42B46"/>
    <w:rsid w:val="00A42BF8"/>
    <w:rsid w:val="00A42EA7"/>
    <w:rsid w:val="00A42FE4"/>
    <w:rsid w:val="00A43411"/>
    <w:rsid w:val="00A438AC"/>
    <w:rsid w:val="00A43DFA"/>
    <w:rsid w:val="00A43FE9"/>
    <w:rsid w:val="00A44812"/>
    <w:rsid w:val="00A4509B"/>
    <w:rsid w:val="00A4633C"/>
    <w:rsid w:val="00A467D0"/>
    <w:rsid w:val="00A476F3"/>
    <w:rsid w:val="00A47869"/>
    <w:rsid w:val="00A47A69"/>
    <w:rsid w:val="00A500B5"/>
    <w:rsid w:val="00A50DDE"/>
    <w:rsid w:val="00A51DC5"/>
    <w:rsid w:val="00A52078"/>
    <w:rsid w:val="00A526AE"/>
    <w:rsid w:val="00A529F0"/>
    <w:rsid w:val="00A535CD"/>
    <w:rsid w:val="00A53A90"/>
    <w:rsid w:val="00A53AFB"/>
    <w:rsid w:val="00A53E3D"/>
    <w:rsid w:val="00A53F14"/>
    <w:rsid w:val="00A546EF"/>
    <w:rsid w:val="00A54C71"/>
    <w:rsid w:val="00A55676"/>
    <w:rsid w:val="00A5573C"/>
    <w:rsid w:val="00A5676E"/>
    <w:rsid w:val="00A56C8F"/>
    <w:rsid w:val="00A57F14"/>
    <w:rsid w:val="00A602D9"/>
    <w:rsid w:val="00A6088B"/>
    <w:rsid w:val="00A60A3D"/>
    <w:rsid w:val="00A6177F"/>
    <w:rsid w:val="00A62501"/>
    <w:rsid w:val="00A62EAE"/>
    <w:rsid w:val="00A63145"/>
    <w:rsid w:val="00A6361C"/>
    <w:rsid w:val="00A643AB"/>
    <w:rsid w:val="00A64428"/>
    <w:rsid w:val="00A644B0"/>
    <w:rsid w:val="00A64A64"/>
    <w:rsid w:val="00A64A7F"/>
    <w:rsid w:val="00A64BFC"/>
    <w:rsid w:val="00A65205"/>
    <w:rsid w:val="00A65714"/>
    <w:rsid w:val="00A66AFB"/>
    <w:rsid w:val="00A66D6E"/>
    <w:rsid w:val="00A67584"/>
    <w:rsid w:val="00A67613"/>
    <w:rsid w:val="00A67D8D"/>
    <w:rsid w:val="00A70399"/>
    <w:rsid w:val="00A70DA5"/>
    <w:rsid w:val="00A721E7"/>
    <w:rsid w:val="00A722E5"/>
    <w:rsid w:val="00A7239B"/>
    <w:rsid w:val="00A7255C"/>
    <w:rsid w:val="00A72D0E"/>
    <w:rsid w:val="00A72EC5"/>
    <w:rsid w:val="00A73E87"/>
    <w:rsid w:val="00A74122"/>
    <w:rsid w:val="00A744CF"/>
    <w:rsid w:val="00A750CA"/>
    <w:rsid w:val="00A751D3"/>
    <w:rsid w:val="00A76158"/>
    <w:rsid w:val="00A76223"/>
    <w:rsid w:val="00A76DA7"/>
    <w:rsid w:val="00A7705D"/>
    <w:rsid w:val="00A77B08"/>
    <w:rsid w:val="00A77E5D"/>
    <w:rsid w:val="00A77FDC"/>
    <w:rsid w:val="00A80ED3"/>
    <w:rsid w:val="00A810E3"/>
    <w:rsid w:val="00A816EC"/>
    <w:rsid w:val="00A81EC5"/>
    <w:rsid w:val="00A8210C"/>
    <w:rsid w:val="00A8210F"/>
    <w:rsid w:val="00A822DF"/>
    <w:rsid w:val="00A82563"/>
    <w:rsid w:val="00A8268C"/>
    <w:rsid w:val="00A82DFE"/>
    <w:rsid w:val="00A8392B"/>
    <w:rsid w:val="00A83A27"/>
    <w:rsid w:val="00A841DF"/>
    <w:rsid w:val="00A84F9E"/>
    <w:rsid w:val="00A85452"/>
    <w:rsid w:val="00A8578D"/>
    <w:rsid w:val="00A86321"/>
    <w:rsid w:val="00A86565"/>
    <w:rsid w:val="00A86693"/>
    <w:rsid w:val="00A87479"/>
    <w:rsid w:val="00A87E54"/>
    <w:rsid w:val="00A9001C"/>
    <w:rsid w:val="00A903DA"/>
    <w:rsid w:val="00A905B0"/>
    <w:rsid w:val="00A90759"/>
    <w:rsid w:val="00A9096D"/>
    <w:rsid w:val="00A90C67"/>
    <w:rsid w:val="00A90FDC"/>
    <w:rsid w:val="00A914C0"/>
    <w:rsid w:val="00A9161B"/>
    <w:rsid w:val="00A91A54"/>
    <w:rsid w:val="00A91B70"/>
    <w:rsid w:val="00A91D72"/>
    <w:rsid w:val="00A92003"/>
    <w:rsid w:val="00A9224A"/>
    <w:rsid w:val="00A925D9"/>
    <w:rsid w:val="00A92B1B"/>
    <w:rsid w:val="00A92F7B"/>
    <w:rsid w:val="00A92F9E"/>
    <w:rsid w:val="00A936E2"/>
    <w:rsid w:val="00A93E28"/>
    <w:rsid w:val="00A9478B"/>
    <w:rsid w:val="00A94A04"/>
    <w:rsid w:val="00A94DA6"/>
    <w:rsid w:val="00A957BD"/>
    <w:rsid w:val="00A95E65"/>
    <w:rsid w:val="00A9664C"/>
    <w:rsid w:val="00A96731"/>
    <w:rsid w:val="00A96F86"/>
    <w:rsid w:val="00A9700F"/>
    <w:rsid w:val="00A9722E"/>
    <w:rsid w:val="00AA01CD"/>
    <w:rsid w:val="00AA10C9"/>
    <w:rsid w:val="00AA3E64"/>
    <w:rsid w:val="00AA4D20"/>
    <w:rsid w:val="00AA526A"/>
    <w:rsid w:val="00AA54B6"/>
    <w:rsid w:val="00AA54B7"/>
    <w:rsid w:val="00AA5EB0"/>
    <w:rsid w:val="00AA6B72"/>
    <w:rsid w:val="00AA77B5"/>
    <w:rsid w:val="00AA7E4F"/>
    <w:rsid w:val="00AA7F1D"/>
    <w:rsid w:val="00AB03B9"/>
    <w:rsid w:val="00AB071A"/>
    <w:rsid w:val="00AB0E1F"/>
    <w:rsid w:val="00AB0FB1"/>
    <w:rsid w:val="00AB1644"/>
    <w:rsid w:val="00AB1763"/>
    <w:rsid w:val="00AB1EB2"/>
    <w:rsid w:val="00AB2081"/>
    <w:rsid w:val="00AB26FE"/>
    <w:rsid w:val="00AB4B29"/>
    <w:rsid w:val="00AB4C44"/>
    <w:rsid w:val="00AB4D08"/>
    <w:rsid w:val="00AB5329"/>
    <w:rsid w:val="00AB5F48"/>
    <w:rsid w:val="00AB63C0"/>
    <w:rsid w:val="00AB6758"/>
    <w:rsid w:val="00AB7291"/>
    <w:rsid w:val="00AB72B2"/>
    <w:rsid w:val="00AB7692"/>
    <w:rsid w:val="00AB7769"/>
    <w:rsid w:val="00AB7927"/>
    <w:rsid w:val="00AC06F6"/>
    <w:rsid w:val="00AC08D8"/>
    <w:rsid w:val="00AC0DBD"/>
    <w:rsid w:val="00AC0EE9"/>
    <w:rsid w:val="00AC0FBA"/>
    <w:rsid w:val="00AC11D8"/>
    <w:rsid w:val="00AC181C"/>
    <w:rsid w:val="00AC1D57"/>
    <w:rsid w:val="00AC238C"/>
    <w:rsid w:val="00AC292D"/>
    <w:rsid w:val="00AC2BC0"/>
    <w:rsid w:val="00AC324E"/>
    <w:rsid w:val="00AC3578"/>
    <w:rsid w:val="00AC3BF0"/>
    <w:rsid w:val="00AC3C4A"/>
    <w:rsid w:val="00AC4081"/>
    <w:rsid w:val="00AC41C1"/>
    <w:rsid w:val="00AC4238"/>
    <w:rsid w:val="00AC4283"/>
    <w:rsid w:val="00AC48ED"/>
    <w:rsid w:val="00AC496B"/>
    <w:rsid w:val="00AC4DD5"/>
    <w:rsid w:val="00AC4E5A"/>
    <w:rsid w:val="00AC4EB9"/>
    <w:rsid w:val="00AC5621"/>
    <w:rsid w:val="00AC7871"/>
    <w:rsid w:val="00AD0765"/>
    <w:rsid w:val="00AD099E"/>
    <w:rsid w:val="00AD10CB"/>
    <w:rsid w:val="00AD145D"/>
    <w:rsid w:val="00AD164D"/>
    <w:rsid w:val="00AD1D1E"/>
    <w:rsid w:val="00AD2550"/>
    <w:rsid w:val="00AD2B3B"/>
    <w:rsid w:val="00AD2D02"/>
    <w:rsid w:val="00AD33E2"/>
    <w:rsid w:val="00AD4011"/>
    <w:rsid w:val="00AD4053"/>
    <w:rsid w:val="00AD473C"/>
    <w:rsid w:val="00AD54B7"/>
    <w:rsid w:val="00AD59D1"/>
    <w:rsid w:val="00AD6AB4"/>
    <w:rsid w:val="00AD6C17"/>
    <w:rsid w:val="00AD6ED6"/>
    <w:rsid w:val="00AD6F3A"/>
    <w:rsid w:val="00AD7662"/>
    <w:rsid w:val="00AD76AA"/>
    <w:rsid w:val="00AD7AAB"/>
    <w:rsid w:val="00AD7D60"/>
    <w:rsid w:val="00AE0042"/>
    <w:rsid w:val="00AE06A4"/>
    <w:rsid w:val="00AE1AB5"/>
    <w:rsid w:val="00AE1CA5"/>
    <w:rsid w:val="00AE3004"/>
    <w:rsid w:val="00AE35C0"/>
    <w:rsid w:val="00AE3979"/>
    <w:rsid w:val="00AE3EF2"/>
    <w:rsid w:val="00AE3F4F"/>
    <w:rsid w:val="00AE419B"/>
    <w:rsid w:val="00AE4782"/>
    <w:rsid w:val="00AE4BA4"/>
    <w:rsid w:val="00AE4C45"/>
    <w:rsid w:val="00AE4DCC"/>
    <w:rsid w:val="00AE5E74"/>
    <w:rsid w:val="00AE5FBA"/>
    <w:rsid w:val="00AE66C8"/>
    <w:rsid w:val="00AE6EA5"/>
    <w:rsid w:val="00AE6EF5"/>
    <w:rsid w:val="00AE7235"/>
    <w:rsid w:val="00AE7560"/>
    <w:rsid w:val="00AE77DE"/>
    <w:rsid w:val="00AF0007"/>
    <w:rsid w:val="00AF032F"/>
    <w:rsid w:val="00AF072D"/>
    <w:rsid w:val="00AF109F"/>
    <w:rsid w:val="00AF1BF1"/>
    <w:rsid w:val="00AF1F41"/>
    <w:rsid w:val="00AF2C24"/>
    <w:rsid w:val="00AF3495"/>
    <w:rsid w:val="00AF4018"/>
    <w:rsid w:val="00AF473A"/>
    <w:rsid w:val="00AF49B5"/>
    <w:rsid w:val="00AF49EA"/>
    <w:rsid w:val="00AF51E2"/>
    <w:rsid w:val="00AF521D"/>
    <w:rsid w:val="00AF52B8"/>
    <w:rsid w:val="00AF5D45"/>
    <w:rsid w:val="00AF6191"/>
    <w:rsid w:val="00AF6B7D"/>
    <w:rsid w:val="00AF6CCB"/>
    <w:rsid w:val="00AF7008"/>
    <w:rsid w:val="00AF7647"/>
    <w:rsid w:val="00AF764A"/>
    <w:rsid w:val="00AF799E"/>
    <w:rsid w:val="00AF7FFE"/>
    <w:rsid w:val="00B002CC"/>
    <w:rsid w:val="00B00E48"/>
    <w:rsid w:val="00B022FC"/>
    <w:rsid w:val="00B02439"/>
    <w:rsid w:val="00B02980"/>
    <w:rsid w:val="00B03625"/>
    <w:rsid w:val="00B0386E"/>
    <w:rsid w:val="00B042BD"/>
    <w:rsid w:val="00B046FF"/>
    <w:rsid w:val="00B04913"/>
    <w:rsid w:val="00B04D53"/>
    <w:rsid w:val="00B04F56"/>
    <w:rsid w:val="00B057FB"/>
    <w:rsid w:val="00B059A9"/>
    <w:rsid w:val="00B05E27"/>
    <w:rsid w:val="00B05E5F"/>
    <w:rsid w:val="00B062FB"/>
    <w:rsid w:val="00B0662E"/>
    <w:rsid w:val="00B101E4"/>
    <w:rsid w:val="00B10DC2"/>
    <w:rsid w:val="00B113DD"/>
    <w:rsid w:val="00B11E19"/>
    <w:rsid w:val="00B11FB4"/>
    <w:rsid w:val="00B124DD"/>
    <w:rsid w:val="00B127EB"/>
    <w:rsid w:val="00B128D9"/>
    <w:rsid w:val="00B12D7E"/>
    <w:rsid w:val="00B12DD0"/>
    <w:rsid w:val="00B13506"/>
    <w:rsid w:val="00B14120"/>
    <w:rsid w:val="00B14829"/>
    <w:rsid w:val="00B14920"/>
    <w:rsid w:val="00B14A2E"/>
    <w:rsid w:val="00B14BF7"/>
    <w:rsid w:val="00B1521D"/>
    <w:rsid w:val="00B152A3"/>
    <w:rsid w:val="00B160DE"/>
    <w:rsid w:val="00B161D0"/>
    <w:rsid w:val="00B1746F"/>
    <w:rsid w:val="00B17E03"/>
    <w:rsid w:val="00B202DE"/>
    <w:rsid w:val="00B2066F"/>
    <w:rsid w:val="00B21283"/>
    <w:rsid w:val="00B21C8D"/>
    <w:rsid w:val="00B224A5"/>
    <w:rsid w:val="00B23877"/>
    <w:rsid w:val="00B238E8"/>
    <w:rsid w:val="00B241E1"/>
    <w:rsid w:val="00B247AD"/>
    <w:rsid w:val="00B24E86"/>
    <w:rsid w:val="00B24F25"/>
    <w:rsid w:val="00B254F4"/>
    <w:rsid w:val="00B25AB0"/>
    <w:rsid w:val="00B265DE"/>
    <w:rsid w:val="00B26ADB"/>
    <w:rsid w:val="00B27F1C"/>
    <w:rsid w:val="00B30319"/>
    <w:rsid w:val="00B307D6"/>
    <w:rsid w:val="00B30802"/>
    <w:rsid w:val="00B30BCB"/>
    <w:rsid w:val="00B31D3D"/>
    <w:rsid w:val="00B3284A"/>
    <w:rsid w:val="00B33109"/>
    <w:rsid w:val="00B337AC"/>
    <w:rsid w:val="00B33B5C"/>
    <w:rsid w:val="00B33D6A"/>
    <w:rsid w:val="00B346CA"/>
    <w:rsid w:val="00B34742"/>
    <w:rsid w:val="00B3475A"/>
    <w:rsid w:val="00B34778"/>
    <w:rsid w:val="00B3573E"/>
    <w:rsid w:val="00B35874"/>
    <w:rsid w:val="00B35E65"/>
    <w:rsid w:val="00B362FC"/>
    <w:rsid w:val="00B3634D"/>
    <w:rsid w:val="00B3697F"/>
    <w:rsid w:val="00B36B12"/>
    <w:rsid w:val="00B36B31"/>
    <w:rsid w:val="00B36C3F"/>
    <w:rsid w:val="00B36FD2"/>
    <w:rsid w:val="00B374DB"/>
    <w:rsid w:val="00B37AD1"/>
    <w:rsid w:val="00B37E3D"/>
    <w:rsid w:val="00B40525"/>
    <w:rsid w:val="00B407D3"/>
    <w:rsid w:val="00B40936"/>
    <w:rsid w:val="00B412D5"/>
    <w:rsid w:val="00B41800"/>
    <w:rsid w:val="00B41EE7"/>
    <w:rsid w:val="00B4254E"/>
    <w:rsid w:val="00B42ABC"/>
    <w:rsid w:val="00B42C46"/>
    <w:rsid w:val="00B42C70"/>
    <w:rsid w:val="00B42C85"/>
    <w:rsid w:val="00B42DA4"/>
    <w:rsid w:val="00B436FD"/>
    <w:rsid w:val="00B4372A"/>
    <w:rsid w:val="00B4477E"/>
    <w:rsid w:val="00B45811"/>
    <w:rsid w:val="00B458D6"/>
    <w:rsid w:val="00B4715D"/>
    <w:rsid w:val="00B47921"/>
    <w:rsid w:val="00B47D2F"/>
    <w:rsid w:val="00B522FC"/>
    <w:rsid w:val="00B52843"/>
    <w:rsid w:val="00B52873"/>
    <w:rsid w:val="00B530D5"/>
    <w:rsid w:val="00B531E5"/>
    <w:rsid w:val="00B53297"/>
    <w:rsid w:val="00B54648"/>
    <w:rsid w:val="00B546C4"/>
    <w:rsid w:val="00B55884"/>
    <w:rsid w:val="00B559B2"/>
    <w:rsid w:val="00B55A86"/>
    <w:rsid w:val="00B56F39"/>
    <w:rsid w:val="00B575FD"/>
    <w:rsid w:val="00B60B43"/>
    <w:rsid w:val="00B6161B"/>
    <w:rsid w:val="00B616A2"/>
    <w:rsid w:val="00B61927"/>
    <w:rsid w:val="00B61A89"/>
    <w:rsid w:val="00B62C7F"/>
    <w:rsid w:val="00B62E21"/>
    <w:rsid w:val="00B63486"/>
    <w:rsid w:val="00B63595"/>
    <w:rsid w:val="00B642F9"/>
    <w:rsid w:val="00B64397"/>
    <w:rsid w:val="00B65096"/>
    <w:rsid w:val="00B659A8"/>
    <w:rsid w:val="00B65AAC"/>
    <w:rsid w:val="00B65C11"/>
    <w:rsid w:val="00B65F00"/>
    <w:rsid w:val="00B66704"/>
    <w:rsid w:val="00B6693A"/>
    <w:rsid w:val="00B66D20"/>
    <w:rsid w:val="00B66DB1"/>
    <w:rsid w:val="00B67F85"/>
    <w:rsid w:val="00B710D2"/>
    <w:rsid w:val="00B71895"/>
    <w:rsid w:val="00B72286"/>
    <w:rsid w:val="00B7235E"/>
    <w:rsid w:val="00B72708"/>
    <w:rsid w:val="00B72EF0"/>
    <w:rsid w:val="00B730D2"/>
    <w:rsid w:val="00B736BD"/>
    <w:rsid w:val="00B73B00"/>
    <w:rsid w:val="00B744BB"/>
    <w:rsid w:val="00B74F6A"/>
    <w:rsid w:val="00B74FD7"/>
    <w:rsid w:val="00B75C1C"/>
    <w:rsid w:val="00B760DF"/>
    <w:rsid w:val="00B76A24"/>
    <w:rsid w:val="00B76EC0"/>
    <w:rsid w:val="00B76F8D"/>
    <w:rsid w:val="00B77B01"/>
    <w:rsid w:val="00B77F71"/>
    <w:rsid w:val="00B80992"/>
    <w:rsid w:val="00B80DE1"/>
    <w:rsid w:val="00B80E94"/>
    <w:rsid w:val="00B81624"/>
    <w:rsid w:val="00B81958"/>
    <w:rsid w:val="00B81B31"/>
    <w:rsid w:val="00B81E05"/>
    <w:rsid w:val="00B829B7"/>
    <w:rsid w:val="00B829ED"/>
    <w:rsid w:val="00B837C5"/>
    <w:rsid w:val="00B844E6"/>
    <w:rsid w:val="00B84525"/>
    <w:rsid w:val="00B85244"/>
    <w:rsid w:val="00B85738"/>
    <w:rsid w:val="00B86555"/>
    <w:rsid w:val="00B868AA"/>
    <w:rsid w:val="00B87203"/>
    <w:rsid w:val="00B8746C"/>
    <w:rsid w:val="00B8765F"/>
    <w:rsid w:val="00B87D9E"/>
    <w:rsid w:val="00B87FBC"/>
    <w:rsid w:val="00B87FC5"/>
    <w:rsid w:val="00B9044D"/>
    <w:rsid w:val="00B90462"/>
    <w:rsid w:val="00B90F07"/>
    <w:rsid w:val="00B91032"/>
    <w:rsid w:val="00B91518"/>
    <w:rsid w:val="00B91778"/>
    <w:rsid w:val="00B91CBF"/>
    <w:rsid w:val="00B91EE8"/>
    <w:rsid w:val="00B920BD"/>
    <w:rsid w:val="00B92114"/>
    <w:rsid w:val="00B921FD"/>
    <w:rsid w:val="00B92AEF"/>
    <w:rsid w:val="00B92D8B"/>
    <w:rsid w:val="00B92E1B"/>
    <w:rsid w:val="00B9372F"/>
    <w:rsid w:val="00B942DD"/>
    <w:rsid w:val="00B94431"/>
    <w:rsid w:val="00B94658"/>
    <w:rsid w:val="00B94BEA"/>
    <w:rsid w:val="00B964F6"/>
    <w:rsid w:val="00B97BF0"/>
    <w:rsid w:val="00B97DAF"/>
    <w:rsid w:val="00BA0076"/>
    <w:rsid w:val="00BA07CA"/>
    <w:rsid w:val="00BA15B6"/>
    <w:rsid w:val="00BA1E5A"/>
    <w:rsid w:val="00BA2120"/>
    <w:rsid w:val="00BA2323"/>
    <w:rsid w:val="00BA2571"/>
    <w:rsid w:val="00BA274D"/>
    <w:rsid w:val="00BA2DF8"/>
    <w:rsid w:val="00BA346E"/>
    <w:rsid w:val="00BA382B"/>
    <w:rsid w:val="00BA3F25"/>
    <w:rsid w:val="00BA4634"/>
    <w:rsid w:val="00BA5536"/>
    <w:rsid w:val="00BA59A0"/>
    <w:rsid w:val="00BA5E43"/>
    <w:rsid w:val="00BA5FA5"/>
    <w:rsid w:val="00BA74E8"/>
    <w:rsid w:val="00BA76E6"/>
    <w:rsid w:val="00BB1848"/>
    <w:rsid w:val="00BB1DF1"/>
    <w:rsid w:val="00BB2180"/>
    <w:rsid w:val="00BB2572"/>
    <w:rsid w:val="00BB2AE6"/>
    <w:rsid w:val="00BB2D5C"/>
    <w:rsid w:val="00BB2D68"/>
    <w:rsid w:val="00BB392A"/>
    <w:rsid w:val="00BB3B54"/>
    <w:rsid w:val="00BB3FCB"/>
    <w:rsid w:val="00BB4A80"/>
    <w:rsid w:val="00BB4A8A"/>
    <w:rsid w:val="00BB4C04"/>
    <w:rsid w:val="00BB4D9A"/>
    <w:rsid w:val="00BB50A9"/>
    <w:rsid w:val="00BB5C88"/>
    <w:rsid w:val="00BB5D6A"/>
    <w:rsid w:val="00BB6959"/>
    <w:rsid w:val="00BB6C56"/>
    <w:rsid w:val="00BB72DF"/>
    <w:rsid w:val="00BB7597"/>
    <w:rsid w:val="00BB7B04"/>
    <w:rsid w:val="00BB7D12"/>
    <w:rsid w:val="00BB7FE8"/>
    <w:rsid w:val="00BC065E"/>
    <w:rsid w:val="00BC0A3A"/>
    <w:rsid w:val="00BC0A70"/>
    <w:rsid w:val="00BC12E3"/>
    <w:rsid w:val="00BC23E2"/>
    <w:rsid w:val="00BC2ADC"/>
    <w:rsid w:val="00BC326E"/>
    <w:rsid w:val="00BC3B3C"/>
    <w:rsid w:val="00BC43B9"/>
    <w:rsid w:val="00BC47BF"/>
    <w:rsid w:val="00BC526E"/>
    <w:rsid w:val="00BC6023"/>
    <w:rsid w:val="00BC611A"/>
    <w:rsid w:val="00BC7310"/>
    <w:rsid w:val="00BC7B5C"/>
    <w:rsid w:val="00BD003E"/>
    <w:rsid w:val="00BD0986"/>
    <w:rsid w:val="00BD111F"/>
    <w:rsid w:val="00BD178C"/>
    <w:rsid w:val="00BD1F6F"/>
    <w:rsid w:val="00BD22BC"/>
    <w:rsid w:val="00BD2D9D"/>
    <w:rsid w:val="00BD3750"/>
    <w:rsid w:val="00BD37EA"/>
    <w:rsid w:val="00BD3C7D"/>
    <w:rsid w:val="00BD4A17"/>
    <w:rsid w:val="00BD4D15"/>
    <w:rsid w:val="00BD5066"/>
    <w:rsid w:val="00BD5854"/>
    <w:rsid w:val="00BD5D80"/>
    <w:rsid w:val="00BD67E5"/>
    <w:rsid w:val="00BD6A65"/>
    <w:rsid w:val="00BD6BB1"/>
    <w:rsid w:val="00BD76B8"/>
    <w:rsid w:val="00BD7F95"/>
    <w:rsid w:val="00BE07A7"/>
    <w:rsid w:val="00BE1085"/>
    <w:rsid w:val="00BE1672"/>
    <w:rsid w:val="00BE1B2C"/>
    <w:rsid w:val="00BE2195"/>
    <w:rsid w:val="00BE25B9"/>
    <w:rsid w:val="00BE2654"/>
    <w:rsid w:val="00BE2E19"/>
    <w:rsid w:val="00BE2E3D"/>
    <w:rsid w:val="00BE34D3"/>
    <w:rsid w:val="00BE3789"/>
    <w:rsid w:val="00BE38BD"/>
    <w:rsid w:val="00BE4694"/>
    <w:rsid w:val="00BE4E5F"/>
    <w:rsid w:val="00BE4F27"/>
    <w:rsid w:val="00BE4F8F"/>
    <w:rsid w:val="00BE5471"/>
    <w:rsid w:val="00BE61EB"/>
    <w:rsid w:val="00BE639A"/>
    <w:rsid w:val="00BE6476"/>
    <w:rsid w:val="00BE64D9"/>
    <w:rsid w:val="00BE6A8F"/>
    <w:rsid w:val="00BE7A42"/>
    <w:rsid w:val="00BE7D48"/>
    <w:rsid w:val="00BF12AA"/>
    <w:rsid w:val="00BF1323"/>
    <w:rsid w:val="00BF1560"/>
    <w:rsid w:val="00BF16B3"/>
    <w:rsid w:val="00BF2329"/>
    <w:rsid w:val="00BF2F03"/>
    <w:rsid w:val="00BF3774"/>
    <w:rsid w:val="00BF4462"/>
    <w:rsid w:val="00BF462D"/>
    <w:rsid w:val="00BF4978"/>
    <w:rsid w:val="00BF4C4F"/>
    <w:rsid w:val="00BF5912"/>
    <w:rsid w:val="00BF5B0E"/>
    <w:rsid w:val="00BF60DC"/>
    <w:rsid w:val="00BF6190"/>
    <w:rsid w:val="00BF61BA"/>
    <w:rsid w:val="00BF6320"/>
    <w:rsid w:val="00BF6F98"/>
    <w:rsid w:val="00BF7513"/>
    <w:rsid w:val="00BF751F"/>
    <w:rsid w:val="00BF7A37"/>
    <w:rsid w:val="00BF7F1D"/>
    <w:rsid w:val="00C00128"/>
    <w:rsid w:val="00C0044F"/>
    <w:rsid w:val="00C015C6"/>
    <w:rsid w:val="00C01A34"/>
    <w:rsid w:val="00C02174"/>
    <w:rsid w:val="00C026CA"/>
    <w:rsid w:val="00C0328A"/>
    <w:rsid w:val="00C034DF"/>
    <w:rsid w:val="00C03A7B"/>
    <w:rsid w:val="00C03E9C"/>
    <w:rsid w:val="00C04200"/>
    <w:rsid w:val="00C04BBF"/>
    <w:rsid w:val="00C04CEF"/>
    <w:rsid w:val="00C04D8C"/>
    <w:rsid w:val="00C0517B"/>
    <w:rsid w:val="00C0531B"/>
    <w:rsid w:val="00C05886"/>
    <w:rsid w:val="00C058A1"/>
    <w:rsid w:val="00C06420"/>
    <w:rsid w:val="00C064D5"/>
    <w:rsid w:val="00C06DE4"/>
    <w:rsid w:val="00C0789F"/>
    <w:rsid w:val="00C079F7"/>
    <w:rsid w:val="00C07D87"/>
    <w:rsid w:val="00C10440"/>
    <w:rsid w:val="00C1069C"/>
    <w:rsid w:val="00C11003"/>
    <w:rsid w:val="00C110DF"/>
    <w:rsid w:val="00C11257"/>
    <w:rsid w:val="00C11430"/>
    <w:rsid w:val="00C1154C"/>
    <w:rsid w:val="00C11779"/>
    <w:rsid w:val="00C117A8"/>
    <w:rsid w:val="00C120E9"/>
    <w:rsid w:val="00C121D0"/>
    <w:rsid w:val="00C122BC"/>
    <w:rsid w:val="00C12C63"/>
    <w:rsid w:val="00C1330E"/>
    <w:rsid w:val="00C133C4"/>
    <w:rsid w:val="00C13875"/>
    <w:rsid w:val="00C13B2C"/>
    <w:rsid w:val="00C13B2E"/>
    <w:rsid w:val="00C14195"/>
    <w:rsid w:val="00C142B6"/>
    <w:rsid w:val="00C152D2"/>
    <w:rsid w:val="00C15760"/>
    <w:rsid w:val="00C1650C"/>
    <w:rsid w:val="00C165BC"/>
    <w:rsid w:val="00C167EE"/>
    <w:rsid w:val="00C1695D"/>
    <w:rsid w:val="00C17E40"/>
    <w:rsid w:val="00C206AB"/>
    <w:rsid w:val="00C20E79"/>
    <w:rsid w:val="00C20E7A"/>
    <w:rsid w:val="00C2102E"/>
    <w:rsid w:val="00C215BF"/>
    <w:rsid w:val="00C2171B"/>
    <w:rsid w:val="00C21779"/>
    <w:rsid w:val="00C21AC1"/>
    <w:rsid w:val="00C2266C"/>
    <w:rsid w:val="00C22755"/>
    <w:rsid w:val="00C228DC"/>
    <w:rsid w:val="00C22F29"/>
    <w:rsid w:val="00C231CA"/>
    <w:rsid w:val="00C232E0"/>
    <w:rsid w:val="00C23699"/>
    <w:rsid w:val="00C2391A"/>
    <w:rsid w:val="00C24707"/>
    <w:rsid w:val="00C24936"/>
    <w:rsid w:val="00C25533"/>
    <w:rsid w:val="00C2599E"/>
    <w:rsid w:val="00C25A5E"/>
    <w:rsid w:val="00C25B93"/>
    <w:rsid w:val="00C267CF"/>
    <w:rsid w:val="00C26BCC"/>
    <w:rsid w:val="00C27766"/>
    <w:rsid w:val="00C279B0"/>
    <w:rsid w:val="00C27E5D"/>
    <w:rsid w:val="00C3036B"/>
    <w:rsid w:val="00C30734"/>
    <w:rsid w:val="00C30CE2"/>
    <w:rsid w:val="00C311E1"/>
    <w:rsid w:val="00C31407"/>
    <w:rsid w:val="00C31A26"/>
    <w:rsid w:val="00C31BCE"/>
    <w:rsid w:val="00C321CD"/>
    <w:rsid w:val="00C333B6"/>
    <w:rsid w:val="00C33496"/>
    <w:rsid w:val="00C3371C"/>
    <w:rsid w:val="00C33882"/>
    <w:rsid w:val="00C34046"/>
    <w:rsid w:val="00C3466F"/>
    <w:rsid w:val="00C3558F"/>
    <w:rsid w:val="00C35F08"/>
    <w:rsid w:val="00C364BB"/>
    <w:rsid w:val="00C368C7"/>
    <w:rsid w:val="00C36965"/>
    <w:rsid w:val="00C36BAE"/>
    <w:rsid w:val="00C36C1C"/>
    <w:rsid w:val="00C36CC8"/>
    <w:rsid w:val="00C36EC4"/>
    <w:rsid w:val="00C36EC8"/>
    <w:rsid w:val="00C37492"/>
    <w:rsid w:val="00C37A31"/>
    <w:rsid w:val="00C40566"/>
    <w:rsid w:val="00C408A4"/>
    <w:rsid w:val="00C4096F"/>
    <w:rsid w:val="00C41167"/>
    <w:rsid w:val="00C411BC"/>
    <w:rsid w:val="00C41767"/>
    <w:rsid w:val="00C41773"/>
    <w:rsid w:val="00C41B3A"/>
    <w:rsid w:val="00C420BE"/>
    <w:rsid w:val="00C42159"/>
    <w:rsid w:val="00C421F4"/>
    <w:rsid w:val="00C425C9"/>
    <w:rsid w:val="00C4267E"/>
    <w:rsid w:val="00C42733"/>
    <w:rsid w:val="00C42E8A"/>
    <w:rsid w:val="00C42F1B"/>
    <w:rsid w:val="00C43AA0"/>
    <w:rsid w:val="00C43DAF"/>
    <w:rsid w:val="00C44A70"/>
    <w:rsid w:val="00C44CB4"/>
    <w:rsid w:val="00C45342"/>
    <w:rsid w:val="00C46269"/>
    <w:rsid w:val="00C47E8A"/>
    <w:rsid w:val="00C50791"/>
    <w:rsid w:val="00C512FF"/>
    <w:rsid w:val="00C51591"/>
    <w:rsid w:val="00C516CE"/>
    <w:rsid w:val="00C525DE"/>
    <w:rsid w:val="00C5498D"/>
    <w:rsid w:val="00C5564B"/>
    <w:rsid w:val="00C558D5"/>
    <w:rsid w:val="00C56BDC"/>
    <w:rsid w:val="00C57515"/>
    <w:rsid w:val="00C57858"/>
    <w:rsid w:val="00C600CB"/>
    <w:rsid w:val="00C6028C"/>
    <w:rsid w:val="00C604FB"/>
    <w:rsid w:val="00C610AB"/>
    <w:rsid w:val="00C61A99"/>
    <w:rsid w:val="00C62556"/>
    <w:rsid w:val="00C6281D"/>
    <w:rsid w:val="00C628E4"/>
    <w:rsid w:val="00C62902"/>
    <w:rsid w:val="00C6389D"/>
    <w:rsid w:val="00C63BC0"/>
    <w:rsid w:val="00C63DFF"/>
    <w:rsid w:val="00C64333"/>
    <w:rsid w:val="00C6456A"/>
    <w:rsid w:val="00C646D2"/>
    <w:rsid w:val="00C64A34"/>
    <w:rsid w:val="00C64E91"/>
    <w:rsid w:val="00C653A8"/>
    <w:rsid w:val="00C655AC"/>
    <w:rsid w:val="00C663ED"/>
    <w:rsid w:val="00C6657D"/>
    <w:rsid w:val="00C6658A"/>
    <w:rsid w:val="00C66688"/>
    <w:rsid w:val="00C6698A"/>
    <w:rsid w:val="00C669FD"/>
    <w:rsid w:val="00C66C72"/>
    <w:rsid w:val="00C66D07"/>
    <w:rsid w:val="00C67364"/>
    <w:rsid w:val="00C67390"/>
    <w:rsid w:val="00C67744"/>
    <w:rsid w:val="00C67994"/>
    <w:rsid w:val="00C67E01"/>
    <w:rsid w:val="00C70125"/>
    <w:rsid w:val="00C711B6"/>
    <w:rsid w:val="00C71CEF"/>
    <w:rsid w:val="00C72276"/>
    <w:rsid w:val="00C72696"/>
    <w:rsid w:val="00C732D5"/>
    <w:rsid w:val="00C73C13"/>
    <w:rsid w:val="00C73C21"/>
    <w:rsid w:val="00C7438A"/>
    <w:rsid w:val="00C75357"/>
    <w:rsid w:val="00C7584B"/>
    <w:rsid w:val="00C75986"/>
    <w:rsid w:val="00C75A0B"/>
    <w:rsid w:val="00C75B78"/>
    <w:rsid w:val="00C76258"/>
    <w:rsid w:val="00C7645F"/>
    <w:rsid w:val="00C77CD5"/>
    <w:rsid w:val="00C77EB6"/>
    <w:rsid w:val="00C8019E"/>
    <w:rsid w:val="00C805B5"/>
    <w:rsid w:val="00C80D47"/>
    <w:rsid w:val="00C81D10"/>
    <w:rsid w:val="00C82A8E"/>
    <w:rsid w:val="00C84402"/>
    <w:rsid w:val="00C846E9"/>
    <w:rsid w:val="00C847C2"/>
    <w:rsid w:val="00C848C3"/>
    <w:rsid w:val="00C8508F"/>
    <w:rsid w:val="00C850BE"/>
    <w:rsid w:val="00C8544F"/>
    <w:rsid w:val="00C85BEA"/>
    <w:rsid w:val="00C866B9"/>
    <w:rsid w:val="00C86E1B"/>
    <w:rsid w:val="00C86E70"/>
    <w:rsid w:val="00C87261"/>
    <w:rsid w:val="00C87347"/>
    <w:rsid w:val="00C87571"/>
    <w:rsid w:val="00C87C3D"/>
    <w:rsid w:val="00C87DEC"/>
    <w:rsid w:val="00C90611"/>
    <w:rsid w:val="00C917DD"/>
    <w:rsid w:val="00C919F7"/>
    <w:rsid w:val="00C93F4D"/>
    <w:rsid w:val="00C940BE"/>
    <w:rsid w:val="00C94F59"/>
    <w:rsid w:val="00C957F6"/>
    <w:rsid w:val="00C95DF4"/>
    <w:rsid w:val="00C95E5F"/>
    <w:rsid w:val="00C9633B"/>
    <w:rsid w:val="00C9655B"/>
    <w:rsid w:val="00C966E1"/>
    <w:rsid w:val="00C96BE1"/>
    <w:rsid w:val="00C96CC8"/>
    <w:rsid w:val="00C97059"/>
    <w:rsid w:val="00C97782"/>
    <w:rsid w:val="00C97AFF"/>
    <w:rsid w:val="00C97CDC"/>
    <w:rsid w:val="00CA0789"/>
    <w:rsid w:val="00CA0C19"/>
    <w:rsid w:val="00CA1524"/>
    <w:rsid w:val="00CA1910"/>
    <w:rsid w:val="00CA1A63"/>
    <w:rsid w:val="00CA2218"/>
    <w:rsid w:val="00CA228C"/>
    <w:rsid w:val="00CA2AB4"/>
    <w:rsid w:val="00CA2E81"/>
    <w:rsid w:val="00CA2EB8"/>
    <w:rsid w:val="00CA4299"/>
    <w:rsid w:val="00CA4B04"/>
    <w:rsid w:val="00CA4ED8"/>
    <w:rsid w:val="00CA5085"/>
    <w:rsid w:val="00CA53B5"/>
    <w:rsid w:val="00CA5A8F"/>
    <w:rsid w:val="00CA6CD9"/>
    <w:rsid w:val="00CA6D6B"/>
    <w:rsid w:val="00CA6FF6"/>
    <w:rsid w:val="00CA7290"/>
    <w:rsid w:val="00CA7683"/>
    <w:rsid w:val="00CA7CAA"/>
    <w:rsid w:val="00CA7F58"/>
    <w:rsid w:val="00CB0247"/>
    <w:rsid w:val="00CB0442"/>
    <w:rsid w:val="00CB0D0E"/>
    <w:rsid w:val="00CB2146"/>
    <w:rsid w:val="00CB2493"/>
    <w:rsid w:val="00CB24A8"/>
    <w:rsid w:val="00CB3072"/>
    <w:rsid w:val="00CB37D6"/>
    <w:rsid w:val="00CB3F0B"/>
    <w:rsid w:val="00CB5285"/>
    <w:rsid w:val="00CB6385"/>
    <w:rsid w:val="00CB656B"/>
    <w:rsid w:val="00CB6A20"/>
    <w:rsid w:val="00CB6A38"/>
    <w:rsid w:val="00CB6AF6"/>
    <w:rsid w:val="00CB7C8C"/>
    <w:rsid w:val="00CC0756"/>
    <w:rsid w:val="00CC0B58"/>
    <w:rsid w:val="00CC17DF"/>
    <w:rsid w:val="00CC25B2"/>
    <w:rsid w:val="00CC27AC"/>
    <w:rsid w:val="00CC28F2"/>
    <w:rsid w:val="00CC3082"/>
    <w:rsid w:val="00CC3455"/>
    <w:rsid w:val="00CC34FF"/>
    <w:rsid w:val="00CC36A8"/>
    <w:rsid w:val="00CC3F78"/>
    <w:rsid w:val="00CC4482"/>
    <w:rsid w:val="00CC45DD"/>
    <w:rsid w:val="00CC4A93"/>
    <w:rsid w:val="00CC566B"/>
    <w:rsid w:val="00CC5720"/>
    <w:rsid w:val="00CC58A0"/>
    <w:rsid w:val="00CC61A6"/>
    <w:rsid w:val="00CC6230"/>
    <w:rsid w:val="00CC6B1E"/>
    <w:rsid w:val="00CC7806"/>
    <w:rsid w:val="00CC784E"/>
    <w:rsid w:val="00CC7E8A"/>
    <w:rsid w:val="00CD0003"/>
    <w:rsid w:val="00CD0394"/>
    <w:rsid w:val="00CD08C9"/>
    <w:rsid w:val="00CD1523"/>
    <w:rsid w:val="00CD1B27"/>
    <w:rsid w:val="00CD1CB6"/>
    <w:rsid w:val="00CD2563"/>
    <w:rsid w:val="00CD346B"/>
    <w:rsid w:val="00CD43EF"/>
    <w:rsid w:val="00CD479E"/>
    <w:rsid w:val="00CD48A8"/>
    <w:rsid w:val="00CD52DE"/>
    <w:rsid w:val="00CD652C"/>
    <w:rsid w:val="00CD73FC"/>
    <w:rsid w:val="00CD7512"/>
    <w:rsid w:val="00CD7699"/>
    <w:rsid w:val="00CD783C"/>
    <w:rsid w:val="00CD7987"/>
    <w:rsid w:val="00CD7CD0"/>
    <w:rsid w:val="00CE1034"/>
    <w:rsid w:val="00CE13E8"/>
    <w:rsid w:val="00CE15A8"/>
    <w:rsid w:val="00CE1790"/>
    <w:rsid w:val="00CE1AB8"/>
    <w:rsid w:val="00CE1BA7"/>
    <w:rsid w:val="00CE2BE6"/>
    <w:rsid w:val="00CE2C32"/>
    <w:rsid w:val="00CE2F4E"/>
    <w:rsid w:val="00CE3152"/>
    <w:rsid w:val="00CE3AB6"/>
    <w:rsid w:val="00CE3F52"/>
    <w:rsid w:val="00CE408D"/>
    <w:rsid w:val="00CE4398"/>
    <w:rsid w:val="00CE43C3"/>
    <w:rsid w:val="00CE577F"/>
    <w:rsid w:val="00CE589A"/>
    <w:rsid w:val="00CE63F1"/>
    <w:rsid w:val="00CE6721"/>
    <w:rsid w:val="00CE6AE0"/>
    <w:rsid w:val="00CE6D2C"/>
    <w:rsid w:val="00CE7308"/>
    <w:rsid w:val="00CE798D"/>
    <w:rsid w:val="00CE7B19"/>
    <w:rsid w:val="00CE7BEE"/>
    <w:rsid w:val="00CF1683"/>
    <w:rsid w:val="00CF1DE4"/>
    <w:rsid w:val="00CF1F00"/>
    <w:rsid w:val="00CF239D"/>
    <w:rsid w:val="00CF2AF7"/>
    <w:rsid w:val="00CF2F1C"/>
    <w:rsid w:val="00CF355A"/>
    <w:rsid w:val="00CF3853"/>
    <w:rsid w:val="00CF447B"/>
    <w:rsid w:val="00CF4847"/>
    <w:rsid w:val="00CF502E"/>
    <w:rsid w:val="00CF5275"/>
    <w:rsid w:val="00CF5779"/>
    <w:rsid w:val="00CF5B45"/>
    <w:rsid w:val="00CF64A4"/>
    <w:rsid w:val="00CF6958"/>
    <w:rsid w:val="00CF7387"/>
    <w:rsid w:val="00CF7804"/>
    <w:rsid w:val="00CF7AC2"/>
    <w:rsid w:val="00D00093"/>
    <w:rsid w:val="00D00367"/>
    <w:rsid w:val="00D004DF"/>
    <w:rsid w:val="00D00837"/>
    <w:rsid w:val="00D00A3B"/>
    <w:rsid w:val="00D00DE6"/>
    <w:rsid w:val="00D00F07"/>
    <w:rsid w:val="00D00F36"/>
    <w:rsid w:val="00D012A8"/>
    <w:rsid w:val="00D01B3D"/>
    <w:rsid w:val="00D01BE5"/>
    <w:rsid w:val="00D0223A"/>
    <w:rsid w:val="00D02A15"/>
    <w:rsid w:val="00D033FD"/>
    <w:rsid w:val="00D03C55"/>
    <w:rsid w:val="00D04151"/>
    <w:rsid w:val="00D04569"/>
    <w:rsid w:val="00D0473D"/>
    <w:rsid w:val="00D05005"/>
    <w:rsid w:val="00D05036"/>
    <w:rsid w:val="00D05548"/>
    <w:rsid w:val="00D063D9"/>
    <w:rsid w:val="00D06934"/>
    <w:rsid w:val="00D078C0"/>
    <w:rsid w:val="00D07A20"/>
    <w:rsid w:val="00D07ED7"/>
    <w:rsid w:val="00D10B5B"/>
    <w:rsid w:val="00D114F2"/>
    <w:rsid w:val="00D1178A"/>
    <w:rsid w:val="00D120F7"/>
    <w:rsid w:val="00D121D3"/>
    <w:rsid w:val="00D12B64"/>
    <w:rsid w:val="00D12FB4"/>
    <w:rsid w:val="00D13326"/>
    <w:rsid w:val="00D13858"/>
    <w:rsid w:val="00D13A37"/>
    <w:rsid w:val="00D13FA3"/>
    <w:rsid w:val="00D1434D"/>
    <w:rsid w:val="00D14864"/>
    <w:rsid w:val="00D1506B"/>
    <w:rsid w:val="00D151B9"/>
    <w:rsid w:val="00D156BF"/>
    <w:rsid w:val="00D15ECC"/>
    <w:rsid w:val="00D160E2"/>
    <w:rsid w:val="00D16210"/>
    <w:rsid w:val="00D1641A"/>
    <w:rsid w:val="00D1642A"/>
    <w:rsid w:val="00D164E4"/>
    <w:rsid w:val="00D16703"/>
    <w:rsid w:val="00D16984"/>
    <w:rsid w:val="00D17F49"/>
    <w:rsid w:val="00D202E8"/>
    <w:rsid w:val="00D20A88"/>
    <w:rsid w:val="00D20B26"/>
    <w:rsid w:val="00D20E4B"/>
    <w:rsid w:val="00D21C2F"/>
    <w:rsid w:val="00D21D7C"/>
    <w:rsid w:val="00D220FA"/>
    <w:rsid w:val="00D222B4"/>
    <w:rsid w:val="00D223B9"/>
    <w:rsid w:val="00D224D1"/>
    <w:rsid w:val="00D22676"/>
    <w:rsid w:val="00D22AD6"/>
    <w:rsid w:val="00D23ABE"/>
    <w:rsid w:val="00D23D8A"/>
    <w:rsid w:val="00D24B69"/>
    <w:rsid w:val="00D25A69"/>
    <w:rsid w:val="00D26094"/>
    <w:rsid w:val="00D262E2"/>
    <w:rsid w:val="00D26566"/>
    <w:rsid w:val="00D2674D"/>
    <w:rsid w:val="00D26CD0"/>
    <w:rsid w:val="00D271A4"/>
    <w:rsid w:val="00D27362"/>
    <w:rsid w:val="00D27CB3"/>
    <w:rsid w:val="00D27E06"/>
    <w:rsid w:val="00D323A8"/>
    <w:rsid w:val="00D323AE"/>
    <w:rsid w:val="00D32A2C"/>
    <w:rsid w:val="00D3340B"/>
    <w:rsid w:val="00D342C3"/>
    <w:rsid w:val="00D343C5"/>
    <w:rsid w:val="00D34A82"/>
    <w:rsid w:val="00D34FC8"/>
    <w:rsid w:val="00D354AA"/>
    <w:rsid w:val="00D35C6C"/>
    <w:rsid w:val="00D35CE4"/>
    <w:rsid w:val="00D371B1"/>
    <w:rsid w:val="00D37744"/>
    <w:rsid w:val="00D377D5"/>
    <w:rsid w:val="00D37A02"/>
    <w:rsid w:val="00D400B2"/>
    <w:rsid w:val="00D40500"/>
    <w:rsid w:val="00D405AD"/>
    <w:rsid w:val="00D4068A"/>
    <w:rsid w:val="00D40926"/>
    <w:rsid w:val="00D4128D"/>
    <w:rsid w:val="00D4139F"/>
    <w:rsid w:val="00D416AA"/>
    <w:rsid w:val="00D41712"/>
    <w:rsid w:val="00D4201D"/>
    <w:rsid w:val="00D43066"/>
    <w:rsid w:val="00D435E8"/>
    <w:rsid w:val="00D43D1C"/>
    <w:rsid w:val="00D4437B"/>
    <w:rsid w:val="00D44851"/>
    <w:rsid w:val="00D4533E"/>
    <w:rsid w:val="00D454C5"/>
    <w:rsid w:val="00D455C3"/>
    <w:rsid w:val="00D455E2"/>
    <w:rsid w:val="00D455F9"/>
    <w:rsid w:val="00D457D0"/>
    <w:rsid w:val="00D45FE7"/>
    <w:rsid w:val="00D46476"/>
    <w:rsid w:val="00D46AF4"/>
    <w:rsid w:val="00D46F1B"/>
    <w:rsid w:val="00D47C33"/>
    <w:rsid w:val="00D511B6"/>
    <w:rsid w:val="00D51739"/>
    <w:rsid w:val="00D51B1C"/>
    <w:rsid w:val="00D51B70"/>
    <w:rsid w:val="00D51EF7"/>
    <w:rsid w:val="00D526E1"/>
    <w:rsid w:val="00D52716"/>
    <w:rsid w:val="00D532BE"/>
    <w:rsid w:val="00D5344C"/>
    <w:rsid w:val="00D53852"/>
    <w:rsid w:val="00D53D96"/>
    <w:rsid w:val="00D546C3"/>
    <w:rsid w:val="00D54786"/>
    <w:rsid w:val="00D548A3"/>
    <w:rsid w:val="00D54DFD"/>
    <w:rsid w:val="00D55099"/>
    <w:rsid w:val="00D555F7"/>
    <w:rsid w:val="00D559CC"/>
    <w:rsid w:val="00D559EF"/>
    <w:rsid w:val="00D55BDD"/>
    <w:rsid w:val="00D55D66"/>
    <w:rsid w:val="00D5771F"/>
    <w:rsid w:val="00D57896"/>
    <w:rsid w:val="00D60314"/>
    <w:rsid w:val="00D60A35"/>
    <w:rsid w:val="00D61B78"/>
    <w:rsid w:val="00D61EF9"/>
    <w:rsid w:val="00D63019"/>
    <w:rsid w:val="00D63139"/>
    <w:rsid w:val="00D64292"/>
    <w:rsid w:val="00D650F8"/>
    <w:rsid w:val="00D6515E"/>
    <w:rsid w:val="00D652B0"/>
    <w:rsid w:val="00D653F1"/>
    <w:rsid w:val="00D65B14"/>
    <w:rsid w:val="00D65C83"/>
    <w:rsid w:val="00D65F5E"/>
    <w:rsid w:val="00D664CA"/>
    <w:rsid w:val="00D6731E"/>
    <w:rsid w:val="00D67DB1"/>
    <w:rsid w:val="00D67F41"/>
    <w:rsid w:val="00D70621"/>
    <w:rsid w:val="00D70681"/>
    <w:rsid w:val="00D71215"/>
    <w:rsid w:val="00D716C6"/>
    <w:rsid w:val="00D7180D"/>
    <w:rsid w:val="00D71C87"/>
    <w:rsid w:val="00D7262A"/>
    <w:rsid w:val="00D72716"/>
    <w:rsid w:val="00D72C96"/>
    <w:rsid w:val="00D72C9D"/>
    <w:rsid w:val="00D732A5"/>
    <w:rsid w:val="00D73B31"/>
    <w:rsid w:val="00D73FD9"/>
    <w:rsid w:val="00D7401E"/>
    <w:rsid w:val="00D7422A"/>
    <w:rsid w:val="00D74955"/>
    <w:rsid w:val="00D75419"/>
    <w:rsid w:val="00D7566B"/>
    <w:rsid w:val="00D75D14"/>
    <w:rsid w:val="00D760E3"/>
    <w:rsid w:val="00D7626B"/>
    <w:rsid w:val="00D76340"/>
    <w:rsid w:val="00D769C7"/>
    <w:rsid w:val="00D773BD"/>
    <w:rsid w:val="00D77C72"/>
    <w:rsid w:val="00D77CB0"/>
    <w:rsid w:val="00D801CF"/>
    <w:rsid w:val="00D80945"/>
    <w:rsid w:val="00D80F02"/>
    <w:rsid w:val="00D80F63"/>
    <w:rsid w:val="00D81519"/>
    <w:rsid w:val="00D8240A"/>
    <w:rsid w:val="00D82B84"/>
    <w:rsid w:val="00D846D5"/>
    <w:rsid w:val="00D84FEA"/>
    <w:rsid w:val="00D85AD0"/>
    <w:rsid w:val="00D869D9"/>
    <w:rsid w:val="00D86BB7"/>
    <w:rsid w:val="00D86E91"/>
    <w:rsid w:val="00D86FFC"/>
    <w:rsid w:val="00D87374"/>
    <w:rsid w:val="00D87E90"/>
    <w:rsid w:val="00D90018"/>
    <w:rsid w:val="00D912CC"/>
    <w:rsid w:val="00D91490"/>
    <w:rsid w:val="00D91C8C"/>
    <w:rsid w:val="00D924B8"/>
    <w:rsid w:val="00D92A40"/>
    <w:rsid w:val="00D92CAF"/>
    <w:rsid w:val="00D92E7E"/>
    <w:rsid w:val="00D931BA"/>
    <w:rsid w:val="00D93439"/>
    <w:rsid w:val="00D936CD"/>
    <w:rsid w:val="00D93BEF"/>
    <w:rsid w:val="00D949B1"/>
    <w:rsid w:val="00D95340"/>
    <w:rsid w:val="00D9603A"/>
    <w:rsid w:val="00D96669"/>
    <w:rsid w:val="00D96A7B"/>
    <w:rsid w:val="00D96AFA"/>
    <w:rsid w:val="00D97676"/>
    <w:rsid w:val="00D9784A"/>
    <w:rsid w:val="00DA0290"/>
    <w:rsid w:val="00DA14FA"/>
    <w:rsid w:val="00DA1E58"/>
    <w:rsid w:val="00DA1ED6"/>
    <w:rsid w:val="00DA2B66"/>
    <w:rsid w:val="00DA2DCC"/>
    <w:rsid w:val="00DA3360"/>
    <w:rsid w:val="00DA35CB"/>
    <w:rsid w:val="00DA3841"/>
    <w:rsid w:val="00DA3930"/>
    <w:rsid w:val="00DA3A51"/>
    <w:rsid w:val="00DA3E13"/>
    <w:rsid w:val="00DA408F"/>
    <w:rsid w:val="00DA4152"/>
    <w:rsid w:val="00DA4185"/>
    <w:rsid w:val="00DA44E6"/>
    <w:rsid w:val="00DA4AF9"/>
    <w:rsid w:val="00DA4C5F"/>
    <w:rsid w:val="00DA4FE0"/>
    <w:rsid w:val="00DA626F"/>
    <w:rsid w:val="00DA65F6"/>
    <w:rsid w:val="00DA6DD2"/>
    <w:rsid w:val="00DA6FCD"/>
    <w:rsid w:val="00DA6FFF"/>
    <w:rsid w:val="00DA748C"/>
    <w:rsid w:val="00DA7733"/>
    <w:rsid w:val="00DA799D"/>
    <w:rsid w:val="00DA7B95"/>
    <w:rsid w:val="00DA7DD9"/>
    <w:rsid w:val="00DB12BE"/>
    <w:rsid w:val="00DB181F"/>
    <w:rsid w:val="00DB1BB1"/>
    <w:rsid w:val="00DB1D4D"/>
    <w:rsid w:val="00DB2046"/>
    <w:rsid w:val="00DB2299"/>
    <w:rsid w:val="00DB2594"/>
    <w:rsid w:val="00DB2806"/>
    <w:rsid w:val="00DB33BB"/>
    <w:rsid w:val="00DB364C"/>
    <w:rsid w:val="00DB3825"/>
    <w:rsid w:val="00DB398E"/>
    <w:rsid w:val="00DB3A9E"/>
    <w:rsid w:val="00DB3EF3"/>
    <w:rsid w:val="00DB4025"/>
    <w:rsid w:val="00DB407F"/>
    <w:rsid w:val="00DB411B"/>
    <w:rsid w:val="00DB4955"/>
    <w:rsid w:val="00DB4C99"/>
    <w:rsid w:val="00DB4FBA"/>
    <w:rsid w:val="00DB5C79"/>
    <w:rsid w:val="00DB6343"/>
    <w:rsid w:val="00DB63CA"/>
    <w:rsid w:val="00DB64C2"/>
    <w:rsid w:val="00DB6B1B"/>
    <w:rsid w:val="00DB74E1"/>
    <w:rsid w:val="00DB781C"/>
    <w:rsid w:val="00DB7960"/>
    <w:rsid w:val="00DB7F3F"/>
    <w:rsid w:val="00DB7F9E"/>
    <w:rsid w:val="00DC018E"/>
    <w:rsid w:val="00DC024F"/>
    <w:rsid w:val="00DC082D"/>
    <w:rsid w:val="00DC0C90"/>
    <w:rsid w:val="00DC0E14"/>
    <w:rsid w:val="00DC0FEB"/>
    <w:rsid w:val="00DC15D1"/>
    <w:rsid w:val="00DC28CF"/>
    <w:rsid w:val="00DC2C65"/>
    <w:rsid w:val="00DC2CD5"/>
    <w:rsid w:val="00DC2D67"/>
    <w:rsid w:val="00DC2E91"/>
    <w:rsid w:val="00DC364C"/>
    <w:rsid w:val="00DC3BE9"/>
    <w:rsid w:val="00DC4B98"/>
    <w:rsid w:val="00DC4BBD"/>
    <w:rsid w:val="00DC5B31"/>
    <w:rsid w:val="00DC5BFB"/>
    <w:rsid w:val="00DC639C"/>
    <w:rsid w:val="00DC6886"/>
    <w:rsid w:val="00DC6AB1"/>
    <w:rsid w:val="00DC6D2F"/>
    <w:rsid w:val="00DC6D59"/>
    <w:rsid w:val="00DC6F05"/>
    <w:rsid w:val="00DC7723"/>
    <w:rsid w:val="00DC7785"/>
    <w:rsid w:val="00DD1072"/>
    <w:rsid w:val="00DD15C9"/>
    <w:rsid w:val="00DD1A3E"/>
    <w:rsid w:val="00DD1B15"/>
    <w:rsid w:val="00DD23C7"/>
    <w:rsid w:val="00DD2523"/>
    <w:rsid w:val="00DD273B"/>
    <w:rsid w:val="00DD2BC5"/>
    <w:rsid w:val="00DD40FE"/>
    <w:rsid w:val="00DD45ED"/>
    <w:rsid w:val="00DD5C31"/>
    <w:rsid w:val="00DD6016"/>
    <w:rsid w:val="00DD61CD"/>
    <w:rsid w:val="00DD698D"/>
    <w:rsid w:val="00DD6A1D"/>
    <w:rsid w:val="00DD7BA8"/>
    <w:rsid w:val="00DE143B"/>
    <w:rsid w:val="00DE1546"/>
    <w:rsid w:val="00DE1BD7"/>
    <w:rsid w:val="00DE2771"/>
    <w:rsid w:val="00DE2DDB"/>
    <w:rsid w:val="00DE2FB1"/>
    <w:rsid w:val="00DE3406"/>
    <w:rsid w:val="00DE343D"/>
    <w:rsid w:val="00DE4819"/>
    <w:rsid w:val="00DE48A8"/>
    <w:rsid w:val="00DE4ED4"/>
    <w:rsid w:val="00DE52EA"/>
    <w:rsid w:val="00DE531F"/>
    <w:rsid w:val="00DE56F0"/>
    <w:rsid w:val="00DE5FA0"/>
    <w:rsid w:val="00DE60F9"/>
    <w:rsid w:val="00DE6490"/>
    <w:rsid w:val="00DE68F2"/>
    <w:rsid w:val="00DE6FF9"/>
    <w:rsid w:val="00DE7326"/>
    <w:rsid w:val="00DE7A76"/>
    <w:rsid w:val="00DE7C68"/>
    <w:rsid w:val="00DF0410"/>
    <w:rsid w:val="00DF060E"/>
    <w:rsid w:val="00DF0871"/>
    <w:rsid w:val="00DF0CCE"/>
    <w:rsid w:val="00DF0DA4"/>
    <w:rsid w:val="00DF10CE"/>
    <w:rsid w:val="00DF1879"/>
    <w:rsid w:val="00DF1A0F"/>
    <w:rsid w:val="00DF1B3A"/>
    <w:rsid w:val="00DF209B"/>
    <w:rsid w:val="00DF26BA"/>
    <w:rsid w:val="00DF34D5"/>
    <w:rsid w:val="00DF3563"/>
    <w:rsid w:val="00DF36BC"/>
    <w:rsid w:val="00DF394E"/>
    <w:rsid w:val="00DF3BAD"/>
    <w:rsid w:val="00DF4276"/>
    <w:rsid w:val="00DF4A43"/>
    <w:rsid w:val="00DF4CC3"/>
    <w:rsid w:val="00DF5532"/>
    <w:rsid w:val="00DF5CA1"/>
    <w:rsid w:val="00DF61EA"/>
    <w:rsid w:val="00DF628C"/>
    <w:rsid w:val="00DF6565"/>
    <w:rsid w:val="00DF66F9"/>
    <w:rsid w:val="00DF697D"/>
    <w:rsid w:val="00DF6F54"/>
    <w:rsid w:val="00DF72B9"/>
    <w:rsid w:val="00DF756F"/>
    <w:rsid w:val="00DF7933"/>
    <w:rsid w:val="00DF7944"/>
    <w:rsid w:val="00E00837"/>
    <w:rsid w:val="00E009A4"/>
    <w:rsid w:val="00E00C18"/>
    <w:rsid w:val="00E00D55"/>
    <w:rsid w:val="00E01F5B"/>
    <w:rsid w:val="00E0277F"/>
    <w:rsid w:val="00E02E39"/>
    <w:rsid w:val="00E02F37"/>
    <w:rsid w:val="00E0313C"/>
    <w:rsid w:val="00E03802"/>
    <w:rsid w:val="00E03A29"/>
    <w:rsid w:val="00E03E18"/>
    <w:rsid w:val="00E04605"/>
    <w:rsid w:val="00E0466B"/>
    <w:rsid w:val="00E0496C"/>
    <w:rsid w:val="00E0506B"/>
    <w:rsid w:val="00E05102"/>
    <w:rsid w:val="00E058F3"/>
    <w:rsid w:val="00E05EF1"/>
    <w:rsid w:val="00E065FC"/>
    <w:rsid w:val="00E066D9"/>
    <w:rsid w:val="00E068B5"/>
    <w:rsid w:val="00E0794F"/>
    <w:rsid w:val="00E07B6D"/>
    <w:rsid w:val="00E10C82"/>
    <w:rsid w:val="00E10E33"/>
    <w:rsid w:val="00E110B7"/>
    <w:rsid w:val="00E1113F"/>
    <w:rsid w:val="00E11171"/>
    <w:rsid w:val="00E115D0"/>
    <w:rsid w:val="00E12261"/>
    <w:rsid w:val="00E123F9"/>
    <w:rsid w:val="00E128F1"/>
    <w:rsid w:val="00E1318C"/>
    <w:rsid w:val="00E13365"/>
    <w:rsid w:val="00E13375"/>
    <w:rsid w:val="00E133E1"/>
    <w:rsid w:val="00E13E62"/>
    <w:rsid w:val="00E13FA9"/>
    <w:rsid w:val="00E14064"/>
    <w:rsid w:val="00E14F94"/>
    <w:rsid w:val="00E15492"/>
    <w:rsid w:val="00E157E4"/>
    <w:rsid w:val="00E15866"/>
    <w:rsid w:val="00E16225"/>
    <w:rsid w:val="00E1679E"/>
    <w:rsid w:val="00E16875"/>
    <w:rsid w:val="00E16990"/>
    <w:rsid w:val="00E16BF9"/>
    <w:rsid w:val="00E1701A"/>
    <w:rsid w:val="00E17227"/>
    <w:rsid w:val="00E17597"/>
    <w:rsid w:val="00E176A5"/>
    <w:rsid w:val="00E17A29"/>
    <w:rsid w:val="00E17D68"/>
    <w:rsid w:val="00E2030F"/>
    <w:rsid w:val="00E20B3E"/>
    <w:rsid w:val="00E20F54"/>
    <w:rsid w:val="00E21519"/>
    <w:rsid w:val="00E2191D"/>
    <w:rsid w:val="00E2292B"/>
    <w:rsid w:val="00E229B5"/>
    <w:rsid w:val="00E22FB3"/>
    <w:rsid w:val="00E232C9"/>
    <w:rsid w:val="00E237B0"/>
    <w:rsid w:val="00E23AAF"/>
    <w:rsid w:val="00E241BC"/>
    <w:rsid w:val="00E2522F"/>
    <w:rsid w:val="00E25D4D"/>
    <w:rsid w:val="00E25E86"/>
    <w:rsid w:val="00E261BA"/>
    <w:rsid w:val="00E265D7"/>
    <w:rsid w:val="00E2697F"/>
    <w:rsid w:val="00E271A5"/>
    <w:rsid w:val="00E27374"/>
    <w:rsid w:val="00E27A75"/>
    <w:rsid w:val="00E30989"/>
    <w:rsid w:val="00E30AD8"/>
    <w:rsid w:val="00E30E11"/>
    <w:rsid w:val="00E31635"/>
    <w:rsid w:val="00E32F85"/>
    <w:rsid w:val="00E3302C"/>
    <w:rsid w:val="00E33767"/>
    <w:rsid w:val="00E34693"/>
    <w:rsid w:val="00E3563B"/>
    <w:rsid w:val="00E356B4"/>
    <w:rsid w:val="00E358EA"/>
    <w:rsid w:val="00E35AE4"/>
    <w:rsid w:val="00E35F6B"/>
    <w:rsid w:val="00E364C9"/>
    <w:rsid w:val="00E364EA"/>
    <w:rsid w:val="00E36C79"/>
    <w:rsid w:val="00E37347"/>
    <w:rsid w:val="00E37379"/>
    <w:rsid w:val="00E37510"/>
    <w:rsid w:val="00E3779E"/>
    <w:rsid w:val="00E37874"/>
    <w:rsid w:val="00E37AC2"/>
    <w:rsid w:val="00E406CA"/>
    <w:rsid w:val="00E40C4E"/>
    <w:rsid w:val="00E40F64"/>
    <w:rsid w:val="00E413BC"/>
    <w:rsid w:val="00E41A04"/>
    <w:rsid w:val="00E41D74"/>
    <w:rsid w:val="00E42668"/>
    <w:rsid w:val="00E42E89"/>
    <w:rsid w:val="00E42E96"/>
    <w:rsid w:val="00E445F8"/>
    <w:rsid w:val="00E462BB"/>
    <w:rsid w:val="00E4646E"/>
    <w:rsid w:val="00E468D1"/>
    <w:rsid w:val="00E47671"/>
    <w:rsid w:val="00E47B7B"/>
    <w:rsid w:val="00E47BFA"/>
    <w:rsid w:val="00E47C6E"/>
    <w:rsid w:val="00E47DDF"/>
    <w:rsid w:val="00E50143"/>
    <w:rsid w:val="00E5059D"/>
    <w:rsid w:val="00E506E0"/>
    <w:rsid w:val="00E50B59"/>
    <w:rsid w:val="00E50C8B"/>
    <w:rsid w:val="00E51093"/>
    <w:rsid w:val="00E511D3"/>
    <w:rsid w:val="00E51913"/>
    <w:rsid w:val="00E52133"/>
    <w:rsid w:val="00E53F94"/>
    <w:rsid w:val="00E5412B"/>
    <w:rsid w:val="00E5412E"/>
    <w:rsid w:val="00E543ED"/>
    <w:rsid w:val="00E54C9D"/>
    <w:rsid w:val="00E55164"/>
    <w:rsid w:val="00E55312"/>
    <w:rsid w:val="00E55DE9"/>
    <w:rsid w:val="00E55E8A"/>
    <w:rsid w:val="00E5628E"/>
    <w:rsid w:val="00E567C1"/>
    <w:rsid w:val="00E57390"/>
    <w:rsid w:val="00E5776B"/>
    <w:rsid w:val="00E57E1C"/>
    <w:rsid w:val="00E608E0"/>
    <w:rsid w:val="00E60BF9"/>
    <w:rsid w:val="00E60D1D"/>
    <w:rsid w:val="00E60D28"/>
    <w:rsid w:val="00E60D41"/>
    <w:rsid w:val="00E61313"/>
    <w:rsid w:val="00E61380"/>
    <w:rsid w:val="00E62118"/>
    <w:rsid w:val="00E62296"/>
    <w:rsid w:val="00E62DD1"/>
    <w:rsid w:val="00E637BA"/>
    <w:rsid w:val="00E63AE2"/>
    <w:rsid w:val="00E643E8"/>
    <w:rsid w:val="00E644ED"/>
    <w:rsid w:val="00E6498C"/>
    <w:rsid w:val="00E64C01"/>
    <w:rsid w:val="00E64ECC"/>
    <w:rsid w:val="00E65190"/>
    <w:rsid w:val="00E6595C"/>
    <w:rsid w:val="00E6610F"/>
    <w:rsid w:val="00E70178"/>
    <w:rsid w:val="00E70259"/>
    <w:rsid w:val="00E719B8"/>
    <w:rsid w:val="00E71EA1"/>
    <w:rsid w:val="00E7200B"/>
    <w:rsid w:val="00E722C6"/>
    <w:rsid w:val="00E722D3"/>
    <w:rsid w:val="00E7363F"/>
    <w:rsid w:val="00E737A4"/>
    <w:rsid w:val="00E73A39"/>
    <w:rsid w:val="00E73DCB"/>
    <w:rsid w:val="00E74559"/>
    <w:rsid w:val="00E7460F"/>
    <w:rsid w:val="00E74835"/>
    <w:rsid w:val="00E748A2"/>
    <w:rsid w:val="00E748F2"/>
    <w:rsid w:val="00E74F31"/>
    <w:rsid w:val="00E753BA"/>
    <w:rsid w:val="00E75AA8"/>
    <w:rsid w:val="00E75B66"/>
    <w:rsid w:val="00E765CF"/>
    <w:rsid w:val="00E766BC"/>
    <w:rsid w:val="00E768A9"/>
    <w:rsid w:val="00E76A6C"/>
    <w:rsid w:val="00E777F3"/>
    <w:rsid w:val="00E779ED"/>
    <w:rsid w:val="00E77F79"/>
    <w:rsid w:val="00E80118"/>
    <w:rsid w:val="00E81532"/>
    <w:rsid w:val="00E81CF5"/>
    <w:rsid w:val="00E820D0"/>
    <w:rsid w:val="00E82754"/>
    <w:rsid w:val="00E82FB9"/>
    <w:rsid w:val="00E832E9"/>
    <w:rsid w:val="00E83C02"/>
    <w:rsid w:val="00E83FD7"/>
    <w:rsid w:val="00E83FE7"/>
    <w:rsid w:val="00E84540"/>
    <w:rsid w:val="00E84E9D"/>
    <w:rsid w:val="00E85762"/>
    <w:rsid w:val="00E85AB6"/>
    <w:rsid w:val="00E85DEC"/>
    <w:rsid w:val="00E86021"/>
    <w:rsid w:val="00E865D9"/>
    <w:rsid w:val="00E8677C"/>
    <w:rsid w:val="00E86F30"/>
    <w:rsid w:val="00E871EC"/>
    <w:rsid w:val="00E87A8D"/>
    <w:rsid w:val="00E908CE"/>
    <w:rsid w:val="00E9120A"/>
    <w:rsid w:val="00E91729"/>
    <w:rsid w:val="00E91AF2"/>
    <w:rsid w:val="00E91B1E"/>
    <w:rsid w:val="00E921FA"/>
    <w:rsid w:val="00E9307C"/>
    <w:rsid w:val="00E930E4"/>
    <w:rsid w:val="00E93D7A"/>
    <w:rsid w:val="00E93F3F"/>
    <w:rsid w:val="00E94334"/>
    <w:rsid w:val="00E94DFE"/>
    <w:rsid w:val="00E95E02"/>
    <w:rsid w:val="00E95F73"/>
    <w:rsid w:val="00E96842"/>
    <w:rsid w:val="00E968E5"/>
    <w:rsid w:val="00E96946"/>
    <w:rsid w:val="00E96D1D"/>
    <w:rsid w:val="00E97321"/>
    <w:rsid w:val="00E97D68"/>
    <w:rsid w:val="00E97E9F"/>
    <w:rsid w:val="00EA1199"/>
    <w:rsid w:val="00EA1A42"/>
    <w:rsid w:val="00EA1E58"/>
    <w:rsid w:val="00EA205D"/>
    <w:rsid w:val="00EA251B"/>
    <w:rsid w:val="00EA2E70"/>
    <w:rsid w:val="00EA2F41"/>
    <w:rsid w:val="00EA347B"/>
    <w:rsid w:val="00EA348F"/>
    <w:rsid w:val="00EA3AE8"/>
    <w:rsid w:val="00EA3BA1"/>
    <w:rsid w:val="00EA498D"/>
    <w:rsid w:val="00EA49C1"/>
    <w:rsid w:val="00EA5CE3"/>
    <w:rsid w:val="00EA735D"/>
    <w:rsid w:val="00EA7AF6"/>
    <w:rsid w:val="00EB06D1"/>
    <w:rsid w:val="00EB06DA"/>
    <w:rsid w:val="00EB0D6F"/>
    <w:rsid w:val="00EB1143"/>
    <w:rsid w:val="00EB118E"/>
    <w:rsid w:val="00EB1331"/>
    <w:rsid w:val="00EB15CE"/>
    <w:rsid w:val="00EB1643"/>
    <w:rsid w:val="00EB1990"/>
    <w:rsid w:val="00EB2C0C"/>
    <w:rsid w:val="00EB2E66"/>
    <w:rsid w:val="00EB3568"/>
    <w:rsid w:val="00EB376F"/>
    <w:rsid w:val="00EB395A"/>
    <w:rsid w:val="00EB4015"/>
    <w:rsid w:val="00EB4183"/>
    <w:rsid w:val="00EB424D"/>
    <w:rsid w:val="00EB447C"/>
    <w:rsid w:val="00EB44EC"/>
    <w:rsid w:val="00EB4AEA"/>
    <w:rsid w:val="00EB4E8F"/>
    <w:rsid w:val="00EB547F"/>
    <w:rsid w:val="00EB57CC"/>
    <w:rsid w:val="00EB598D"/>
    <w:rsid w:val="00EB5B7E"/>
    <w:rsid w:val="00EB7A78"/>
    <w:rsid w:val="00EB7D90"/>
    <w:rsid w:val="00EB7E71"/>
    <w:rsid w:val="00EC04D3"/>
    <w:rsid w:val="00EC098C"/>
    <w:rsid w:val="00EC0C87"/>
    <w:rsid w:val="00EC0CF9"/>
    <w:rsid w:val="00EC1190"/>
    <w:rsid w:val="00EC1E1A"/>
    <w:rsid w:val="00EC1EDA"/>
    <w:rsid w:val="00EC35B7"/>
    <w:rsid w:val="00EC380E"/>
    <w:rsid w:val="00EC48F1"/>
    <w:rsid w:val="00EC4B10"/>
    <w:rsid w:val="00EC4B2F"/>
    <w:rsid w:val="00EC539B"/>
    <w:rsid w:val="00EC53D2"/>
    <w:rsid w:val="00EC5C7F"/>
    <w:rsid w:val="00EC63DD"/>
    <w:rsid w:val="00EC69F4"/>
    <w:rsid w:val="00EC6BC7"/>
    <w:rsid w:val="00EC6D78"/>
    <w:rsid w:val="00EC709C"/>
    <w:rsid w:val="00EC7373"/>
    <w:rsid w:val="00EC761C"/>
    <w:rsid w:val="00EC7A01"/>
    <w:rsid w:val="00ED02F4"/>
    <w:rsid w:val="00ED0CD3"/>
    <w:rsid w:val="00ED191C"/>
    <w:rsid w:val="00ED1AF6"/>
    <w:rsid w:val="00ED1CB9"/>
    <w:rsid w:val="00ED2494"/>
    <w:rsid w:val="00ED276D"/>
    <w:rsid w:val="00ED2927"/>
    <w:rsid w:val="00ED2BE6"/>
    <w:rsid w:val="00ED3220"/>
    <w:rsid w:val="00ED33DD"/>
    <w:rsid w:val="00ED3E98"/>
    <w:rsid w:val="00ED3F3B"/>
    <w:rsid w:val="00ED47D0"/>
    <w:rsid w:val="00ED49D4"/>
    <w:rsid w:val="00ED50CC"/>
    <w:rsid w:val="00ED5CA6"/>
    <w:rsid w:val="00ED634B"/>
    <w:rsid w:val="00ED6788"/>
    <w:rsid w:val="00ED694C"/>
    <w:rsid w:val="00ED6BFC"/>
    <w:rsid w:val="00ED76AD"/>
    <w:rsid w:val="00ED7BF5"/>
    <w:rsid w:val="00EE009E"/>
    <w:rsid w:val="00EE04F4"/>
    <w:rsid w:val="00EE08C2"/>
    <w:rsid w:val="00EE0DD3"/>
    <w:rsid w:val="00EE0FF4"/>
    <w:rsid w:val="00EE112D"/>
    <w:rsid w:val="00EE1963"/>
    <w:rsid w:val="00EE1D58"/>
    <w:rsid w:val="00EE1DCB"/>
    <w:rsid w:val="00EE3052"/>
    <w:rsid w:val="00EE3559"/>
    <w:rsid w:val="00EE38A4"/>
    <w:rsid w:val="00EE3A84"/>
    <w:rsid w:val="00EE3C92"/>
    <w:rsid w:val="00EE4199"/>
    <w:rsid w:val="00EE4706"/>
    <w:rsid w:val="00EE57CD"/>
    <w:rsid w:val="00EE57F5"/>
    <w:rsid w:val="00EE5915"/>
    <w:rsid w:val="00EE5EEE"/>
    <w:rsid w:val="00EE604C"/>
    <w:rsid w:val="00EE7A5A"/>
    <w:rsid w:val="00EE7B18"/>
    <w:rsid w:val="00EE7D62"/>
    <w:rsid w:val="00EF0119"/>
    <w:rsid w:val="00EF0358"/>
    <w:rsid w:val="00EF04F2"/>
    <w:rsid w:val="00EF164C"/>
    <w:rsid w:val="00EF225B"/>
    <w:rsid w:val="00EF25E4"/>
    <w:rsid w:val="00EF26BA"/>
    <w:rsid w:val="00EF2944"/>
    <w:rsid w:val="00EF427B"/>
    <w:rsid w:val="00EF4C4B"/>
    <w:rsid w:val="00EF52D4"/>
    <w:rsid w:val="00EF56CB"/>
    <w:rsid w:val="00EF592F"/>
    <w:rsid w:val="00EF593B"/>
    <w:rsid w:val="00EF6360"/>
    <w:rsid w:val="00EF6CF9"/>
    <w:rsid w:val="00EF7888"/>
    <w:rsid w:val="00EF7EA5"/>
    <w:rsid w:val="00F00AF2"/>
    <w:rsid w:val="00F0114F"/>
    <w:rsid w:val="00F025C9"/>
    <w:rsid w:val="00F02659"/>
    <w:rsid w:val="00F029C6"/>
    <w:rsid w:val="00F02A0F"/>
    <w:rsid w:val="00F02D58"/>
    <w:rsid w:val="00F0301C"/>
    <w:rsid w:val="00F0358E"/>
    <w:rsid w:val="00F03697"/>
    <w:rsid w:val="00F03DEE"/>
    <w:rsid w:val="00F03F9D"/>
    <w:rsid w:val="00F0461D"/>
    <w:rsid w:val="00F04FE8"/>
    <w:rsid w:val="00F04FE9"/>
    <w:rsid w:val="00F0523F"/>
    <w:rsid w:val="00F05648"/>
    <w:rsid w:val="00F0689A"/>
    <w:rsid w:val="00F06BD9"/>
    <w:rsid w:val="00F075DA"/>
    <w:rsid w:val="00F0763D"/>
    <w:rsid w:val="00F07676"/>
    <w:rsid w:val="00F0778B"/>
    <w:rsid w:val="00F07B3E"/>
    <w:rsid w:val="00F10EC7"/>
    <w:rsid w:val="00F10F4C"/>
    <w:rsid w:val="00F11616"/>
    <w:rsid w:val="00F11B11"/>
    <w:rsid w:val="00F1223C"/>
    <w:rsid w:val="00F1229B"/>
    <w:rsid w:val="00F12630"/>
    <w:rsid w:val="00F12648"/>
    <w:rsid w:val="00F12F79"/>
    <w:rsid w:val="00F13269"/>
    <w:rsid w:val="00F13940"/>
    <w:rsid w:val="00F13D31"/>
    <w:rsid w:val="00F149F2"/>
    <w:rsid w:val="00F14EDB"/>
    <w:rsid w:val="00F14FEA"/>
    <w:rsid w:val="00F15EDD"/>
    <w:rsid w:val="00F1636E"/>
    <w:rsid w:val="00F16407"/>
    <w:rsid w:val="00F16577"/>
    <w:rsid w:val="00F16606"/>
    <w:rsid w:val="00F1702F"/>
    <w:rsid w:val="00F179C3"/>
    <w:rsid w:val="00F17C7F"/>
    <w:rsid w:val="00F20076"/>
    <w:rsid w:val="00F20D6B"/>
    <w:rsid w:val="00F21503"/>
    <w:rsid w:val="00F21916"/>
    <w:rsid w:val="00F21AAC"/>
    <w:rsid w:val="00F21E4A"/>
    <w:rsid w:val="00F22833"/>
    <w:rsid w:val="00F22DEB"/>
    <w:rsid w:val="00F233EC"/>
    <w:rsid w:val="00F2389C"/>
    <w:rsid w:val="00F23C4F"/>
    <w:rsid w:val="00F2403B"/>
    <w:rsid w:val="00F2463D"/>
    <w:rsid w:val="00F246D2"/>
    <w:rsid w:val="00F24C8B"/>
    <w:rsid w:val="00F250E8"/>
    <w:rsid w:val="00F251D6"/>
    <w:rsid w:val="00F2582E"/>
    <w:rsid w:val="00F259C2"/>
    <w:rsid w:val="00F26B0A"/>
    <w:rsid w:val="00F26E6C"/>
    <w:rsid w:val="00F278D2"/>
    <w:rsid w:val="00F27D3E"/>
    <w:rsid w:val="00F3135E"/>
    <w:rsid w:val="00F32516"/>
    <w:rsid w:val="00F3281A"/>
    <w:rsid w:val="00F33F3A"/>
    <w:rsid w:val="00F352B8"/>
    <w:rsid w:val="00F3560C"/>
    <w:rsid w:val="00F35D40"/>
    <w:rsid w:val="00F3624D"/>
    <w:rsid w:val="00F362B4"/>
    <w:rsid w:val="00F36688"/>
    <w:rsid w:val="00F371BF"/>
    <w:rsid w:val="00F37308"/>
    <w:rsid w:val="00F375D0"/>
    <w:rsid w:val="00F37993"/>
    <w:rsid w:val="00F37C55"/>
    <w:rsid w:val="00F37CB0"/>
    <w:rsid w:val="00F40A9B"/>
    <w:rsid w:val="00F414D7"/>
    <w:rsid w:val="00F41C1F"/>
    <w:rsid w:val="00F420CB"/>
    <w:rsid w:val="00F42795"/>
    <w:rsid w:val="00F4281B"/>
    <w:rsid w:val="00F42C97"/>
    <w:rsid w:val="00F42EEA"/>
    <w:rsid w:val="00F432FF"/>
    <w:rsid w:val="00F43457"/>
    <w:rsid w:val="00F43768"/>
    <w:rsid w:val="00F43F47"/>
    <w:rsid w:val="00F44271"/>
    <w:rsid w:val="00F444CD"/>
    <w:rsid w:val="00F44C15"/>
    <w:rsid w:val="00F45039"/>
    <w:rsid w:val="00F45607"/>
    <w:rsid w:val="00F45CDA"/>
    <w:rsid w:val="00F45E28"/>
    <w:rsid w:val="00F46C07"/>
    <w:rsid w:val="00F47DCE"/>
    <w:rsid w:val="00F5003D"/>
    <w:rsid w:val="00F5017C"/>
    <w:rsid w:val="00F509D9"/>
    <w:rsid w:val="00F51053"/>
    <w:rsid w:val="00F51FD2"/>
    <w:rsid w:val="00F521C1"/>
    <w:rsid w:val="00F523C3"/>
    <w:rsid w:val="00F52A30"/>
    <w:rsid w:val="00F52D8D"/>
    <w:rsid w:val="00F52E9F"/>
    <w:rsid w:val="00F52ECD"/>
    <w:rsid w:val="00F52FFE"/>
    <w:rsid w:val="00F532C9"/>
    <w:rsid w:val="00F53F0F"/>
    <w:rsid w:val="00F540A4"/>
    <w:rsid w:val="00F541B9"/>
    <w:rsid w:val="00F54326"/>
    <w:rsid w:val="00F5464E"/>
    <w:rsid w:val="00F547F9"/>
    <w:rsid w:val="00F54823"/>
    <w:rsid w:val="00F551A7"/>
    <w:rsid w:val="00F551E6"/>
    <w:rsid w:val="00F55D7B"/>
    <w:rsid w:val="00F56D3F"/>
    <w:rsid w:val="00F57048"/>
    <w:rsid w:val="00F5787F"/>
    <w:rsid w:val="00F60493"/>
    <w:rsid w:val="00F60D56"/>
    <w:rsid w:val="00F60F25"/>
    <w:rsid w:val="00F61831"/>
    <w:rsid w:val="00F619F9"/>
    <w:rsid w:val="00F61C50"/>
    <w:rsid w:val="00F62286"/>
    <w:rsid w:val="00F634BB"/>
    <w:rsid w:val="00F63868"/>
    <w:rsid w:val="00F64082"/>
    <w:rsid w:val="00F64754"/>
    <w:rsid w:val="00F64A76"/>
    <w:rsid w:val="00F659EB"/>
    <w:rsid w:val="00F65C3B"/>
    <w:rsid w:val="00F67D94"/>
    <w:rsid w:val="00F70961"/>
    <w:rsid w:val="00F70D99"/>
    <w:rsid w:val="00F71213"/>
    <w:rsid w:val="00F725D9"/>
    <w:rsid w:val="00F7294D"/>
    <w:rsid w:val="00F72EC8"/>
    <w:rsid w:val="00F733AA"/>
    <w:rsid w:val="00F737C3"/>
    <w:rsid w:val="00F738CA"/>
    <w:rsid w:val="00F742C7"/>
    <w:rsid w:val="00F749BC"/>
    <w:rsid w:val="00F74DE0"/>
    <w:rsid w:val="00F7500D"/>
    <w:rsid w:val="00F75CEB"/>
    <w:rsid w:val="00F7646D"/>
    <w:rsid w:val="00F76A2B"/>
    <w:rsid w:val="00F76AE8"/>
    <w:rsid w:val="00F76BC0"/>
    <w:rsid w:val="00F76F96"/>
    <w:rsid w:val="00F8007A"/>
    <w:rsid w:val="00F804F5"/>
    <w:rsid w:val="00F80570"/>
    <w:rsid w:val="00F81311"/>
    <w:rsid w:val="00F8159B"/>
    <w:rsid w:val="00F82737"/>
    <w:rsid w:val="00F830D0"/>
    <w:rsid w:val="00F83936"/>
    <w:rsid w:val="00F8395D"/>
    <w:rsid w:val="00F83C9F"/>
    <w:rsid w:val="00F84150"/>
    <w:rsid w:val="00F84403"/>
    <w:rsid w:val="00F8464C"/>
    <w:rsid w:val="00F84B6A"/>
    <w:rsid w:val="00F84CF8"/>
    <w:rsid w:val="00F8554D"/>
    <w:rsid w:val="00F85A76"/>
    <w:rsid w:val="00F860F7"/>
    <w:rsid w:val="00F86A1E"/>
    <w:rsid w:val="00F86F27"/>
    <w:rsid w:val="00F87A13"/>
    <w:rsid w:val="00F87B8A"/>
    <w:rsid w:val="00F87D79"/>
    <w:rsid w:val="00F87E37"/>
    <w:rsid w:val="00F904F9"/>
    <w:rsid w:val="00F9077F"/>
    <w:rsid w:val="00F907BA"/>
    <w:rsid w:val="00F91362"/>
    <w:rsid w:val="00F91D33"/>
    <w:rsid w:val="00F92231"/>
    <w:rsid w:val="00F92813"/>
    <w:rsid w:val="00F92B5C"/>
    <w:rsid w:val="00F9304C"/>
    <w:rsid w:val="00F93344"/>
    <w:rsid w:val="00F93636"/>
    <w:rsid w:val="00F937B0"/>
    <w:rsid w:val="00F93AF1"/>
    <w:rsid w:val="00F94803"/>
    <w:rsid w:val="00F94884"/>
    <w:rsid w:val="00F94C22"/>
    <w:rsid w:val="00F94C5A"/>
    <w:rsid w:val="00F957AF"/>
    <w:rsid w:val="00F95DCE"/>
    <w:rsid w:val="00F962C4"/>
    <w:rsid w:val="00F96779"/>
    <w:rsid w:val="00FA091D"/>
    <w:rsid w:val="00FA0BB0"/>
    <w:rsid w:val="00FA0EDC"/>
    <w:rsid w:val="00FA137B"/>
    <w:rsid w:val="00FA1B7E"/>
    <w:rsid w:val="00FA28D8"/>
    <w:rsid w:val="00FA3ABF"/>
    <w:rsid w:val="00FA3B32"/>
    <w:rsid w:val="00FA3F5B"/>
    <w:rsid w:val="00FA3F68"/>
    <w:rsid w:val="00FA49FC"/>
    <w:rsid w:val="00FA563C"/>
    <w:rsid w:val="00FA5847"/>
    <w:rsid w:val="00FA5A40"/>
    <w:rsid w:val="00FA616F"/>
    <w:rsid w:val="00FA63CA"/>
    <w:rsid w:val="00FA7847"/>
    <w:rsid w:val="00FA7E25"/>
    <w:rsid w:val="00FB0C33"/>
    <w:rsid w:val="00FB1039"/>
    <w:rsid w:val="00FB12E3"/>
    <w:rsid w:val="00FB1754"/>
    <w:rsid w:val="00FB241E"/>
    <w:rsid w:val="00FB2448"/>
    <w:rsid w:val="00FB2827"/>
    <w:rsid w:val="00FB2BEA"/>
    <w:rsid w:val="00FB3CE0"/>
    <w:rsid w:val="00FB4121"/>
    <w:rsid w:val="00FB49A0"/>
    <w:rsid w:val="00FB4ACA"/>
    <w:rsid w:val="00FB4EFC"/>
    <w:rsid w:val="00FB5A2D"/>
    <w:rsid w:val="00FB60CA"/>
    <w:rsid w:val="00FB6141"/>
    <w:rsid w:val="00FB62BE"/>
    <w:rsid w:val="00FB6B53"/>
    <w:rsid w:val="00FB6C31"/>
    <w:rsid w:val="00FB6E4C"/>
    <w:rsid w:val="00FB6E84"/>
    <w:rsid w:val="00FB75CD"/>
    <w:rsid w:val="00FC0001"/>
    <w:rsid w:val="00FC0D23"/>
    <w:rsid w:val="00FC15F2"/>
    <w:rsid w:val="00FC1D39"/>
    <w:rsid w:val="00FC1DF6"/>
    <w:rsid w:val="00FC2143"/>
    <w:rsid w:val="00FC2609"/>
    <w:rsid w:val="00FC2D0E"/>
    <w:rsid w:val="00FC2FBC"/>
    <w:rsid w:val="00FC35CF"/>
    <w:rsid w:val="00FC4E82"/>
    <w:rsid w:val="00FC4F7D"/>
    <w:rsid w:val="00FC615D"/>
    <w:rsid w:val="00FC6C36"/>
    <w:rsid w:val="00FC6C81"/>
    <w:rsid w:val="00FC6D19"/>
    <w:rsid w:val="00FC7054"/>
    <w:rsid w:val="00FC72F8"/>
    <w:rsid w:val="00FC7697"/>
    <w:rsid w:val="00FD0734"/>
    <w:rsid w:val="00FD1BE0"/>
    <w:rsid w:val="00FD1CA9"/>
    <w:rsid w:val="00FD3857"/>
    <w:rsid w:val="00FD3A5B"/>
    <w:rsid w:val="00FD4C97"/>
    <w:rsid w:val="00FD4E44"/>
    <w:rsid w:val="00FD538C"/>
    <w:rsid w:val="00FD59B0"/>
    <w:rsid w:val="00FD5D30"/>
    <w:rsid w:val="00FD6AF1"/>
    <w:rsid w:val="00FD75FD"/>
    <w:rsid w:val="00FD7F6B"/>
    <w:rsid w:val="00FE06A4"/>
    <w:rsid w:val="00FE12C0"/>
    <w:rsid w:val="00FE1337"/>
    <w:rsid w:val="00FE1A0D"/>
    <w:rsid w:val="00FE2B02"/>
    <w:rsid w:val="00FE2F3B"/>
    <w:rsid w:val="00FE3419"/>
    <w:rsid w:val="00FE3C35"/>
    <w:rsid w:val="00FE3C58"/>
    <w:rsid w:val="00FE4C92"/>
    <w:rsid w:val="00FE5D18"/>
    <w:rsid w:val="00FE5FEB"/>
    <w:rsid w:val="00FE652C"/>
    <w:rsid w:val="00FE65EF"/>
    <w:rsid w:val="00FE670A"/>
    <w:rsid w:val="00FE6D38"/>
    <w:rsid w:val="00FE6FB9"/>
    <w:rsid w:val="00FE7030"/>
    <w:rsid w:val="00FE71D1"/>
    <w:rsid w:val="00FE7DC6"/>
    <w:rsid w:val="00FE7EFE"/>
    <w:rsid w:val="00FF06C3"/>
    <w:rsid w:val="00FF087E"/>
    <w:rsid w:val="00FF09E3"/>
    <w:rsid w:val="00FF11EF"/>
    <w:rsid w:val="00FF1640"/>
    <w:rsid w:val="00FF1B42"/>
    <w:rsid w:val="00FF20CD"/>
    <w:rsid w:val="00FF21D5"/>
    <w:rsid w:val="00FF2336"/>
    <w:rsid w:val="00FF330E"/>
    <w:rsid w:val="00FF3F65"/>
    <w:rsid w:val="00FF4312"/>
    <w:rsid w:val="00FF49ED"/>
    <w:rsid w:val="00FF4B13"/>
    <w:rsid w:val="00FF4F07"/>
    <w:rsid w:val="00FF5642"/>
    <w:rsid w:val="00FF7010"/>
    <w:rsid w:val="00FF750A"/>
    <w:rsid w:val="00FF7648"/>
    <w:rsid w:val="00FF79D8"/>
    <w:rsid w:val="00FF7C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3C305"/>
  <w15:chartTrackingRefBased/>
  <w15:docId w15:val="{570C12DA-7DD1-4D6A-A608-2BE93FC90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429"/>
    <w:rPr>
      <w:color w:val="000000"/>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qFormat/>
    <w:rsid w:val="00076E3A"/>
    <w:pPr>
      <w:keepNext/>
      <w:numPr>
        <w:numId w:val="3"/>
      </w:numPr>
      <w:spacing w:before="360" w:after="120"/>
      <w:outlineLvl w:val="0"/>
    </w:pPr>
    <w:rPr>
      <w:rFonts w:ascii="Arial"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DC0FEB"/>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202E8"/>
    <w:rPr>
      <w:rFonts w:ascii="Arial" w:eastAsia="SimSun" w:hAnsi="Arial" w:cs="Arial"/>
      <w:b/>
      <w:bCs/>
      <w:color w:val="0000FF"/>
      <w:kern w:val="2"/>
      <w:sz w:val="26"/>
      <w:szCs w:val="26"/>
      <w:lang w:val="en-US"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qFormat/>
    <w:rsid w:val="00B87FBC"/>
    <w:pPr>
      <w:overflowPunct w:val="0"/>
      <w:autoSpaceDE w:val="0"/>
      <w:autoSpaceDN w:val="0"/>
      <w:adjustRightInd w:val="0"/>
      <w:spacing w:before="120" w:after="120"/>
      <w:textAlignment w:val="baseline"/>
    </w:pPr>
    <w:rPr>
      <w:szCs w:val="20"/>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B87FBC"/>
    <w:rPr>
      <w:rFonts w:ascii="Arial" w:eastAsia="SimSun" w:hAnsi="Arial" w:cs="Arial"/>
      <w:color w:val="0000FF"/>
      <w:kern w:val="2"/>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color w:val="000000"/>
      <w:kern w:val="2"/>
      <w:sz w:val="24"/>
      <w:szCs w:val="24"/>
    </w:rPr>
  </w:style>
  <w:style w:type="table" w:styleId="TableGrid">
    <w:name w:val="Table Grid"/>
    <w:basedOn w:val="TableNormal"/>
    <w:rsid w:val="00403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0372E"/>
    <w:rPr>
      <w:rFonts w:ascii="Arial" w:eastAsia="MS Mincho" w:hAnsi="Arial" w:cs="Arial"/>
      <w:color w:val="0000FF"/>
      <w:kern w:val="2"/>
      <w:szCs w:val="24"/>
      <w:lang w:val="en-US" w:eastAsia="en-US" w:bidi="ar-SA"/>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sz w:val="24"/>
      <w:szCs w:val="24"/>
      <w:lang w:val="en-US"/>
    </w:rPr>
  </w:style>
  <w:style w:type="paragraph" w:customStyle="1" w:styleId="LGTdoc">
    <w:name w:val="LGTdoc_본문"/>
    <w:basedOn w:val="Normal"/>
    <w:rsid w:val="009672BE"/>
    <w:pPr>
      <w:widowControl w:val="0"/>
      <w:autoSpaceDE w:val="0"/>
      <w:autoSpaceDN w:val="0"/>
      <w:adjustRightInd w:val="0"/>
      <w:snapToGrid w:val="0"/>
      <w:spacing w:afterLines="50" w:after="120" w:line="264" w:lineRule="auto"/>
      <w:jc w:val="both"/>
    </w:pPr>
    <w:rPr>
      <w:rFonts w:eastAsia="Batang"/>
      <w:kern w:val="2"/>
      <w:sz w:val="22"/>
      <w:lang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color w:val="000000"/>
      <w:kern w:val="2"/>
      <w:sz w:val="24"/>
      <w:szCs w:val="24"/>
    </w:rPr>
  </w:style>
  <w:style w:type="paragraph" w:styleId="ListParagraph">
    <w:name w:val="List Paragraph"/>
    <w:basedOn w:val="Normal"/>
    <w:link w:val="ListParagraphChar"/>
    <w:uiPriority w:val="34"/>
    <w:qFormat/>
    <w:rsid w:val="005B46DE"/>
    <w:pPr>
      <w:ind w:firstLineChars="200" w:firstLine="420"/>
    </w:pPr>
    <w:rPr>
      <w:rFonts w:ascii="SimSun" w:hAnsi="SimSun" w:cs="SimSun"/>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szCs w:val="20"/>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26094"/>
    <w:rPr>
      <w:rFonts w:ascii="Arial" w:eastAsia="MS Mincho" w:hAnsi="Arial" w:cs="Arial"/>
      <w:b/>
      <w:color w:val="0000FF"/>
      <w:kern w:val="2"/>
      <w:szCs w:val="24"/>
      <w:lang w:val="en-US" w:eastAsia="en-US" w:bidi="ar-SA"/>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paragraph" w:customStyle="1" w:styleId="TH">
    <w:name w:val="TH"/>
    <w:basedOn w:val="Normal"/>
    <w:link w:val="THChar"/>
    <w:rsid w:val="00867336"/>
    <w:pPr>
      <w:keepNext/>
      <w:keepLines/>
      <w:spacing w:before="60" w:after="180"/>
      <w:jc w:val="center"/>
    </w:pPr>
    <w:rPr>
      <w:rFonts w:ascii="Arial" w:hAnsi="Arial"/>
      <w:b/>
      <w:szCs w:val="20"/>
    </w:rPr>
  </w:style>
  <w:style w:type="character" w:customStyle="1" w:styleId="THChar">
    <w:name w:val="TH Char"/>
    <w:link w:val="TH"/>
    <w:rsid w:val="00CF239D"/>
    <w:rPr>
      <w:rFonts w:ascii="Arial" w:eastAsia="SimSun" w:hAnsi="Arial" w:cs="Arial"/>
      <w:b/>
      <w:color w:val="0000FF"/>
      <w:kern w:val="2"/>
      <w:lang w:val="en-GB" w:eastAsia="en-US" w:bidi="ar-SA"/>
    </w:rPr>
  </w:style>
  <w:style w:type="character" w:styleId="Hyperlink">
    <w:name w:val="Hyperlink"/>
    <w:uiPriority w:val="99"/>
    <w:rsid w:val="00E64C01"/>
    <w:rPr>
      <w:color w:val="0000FF"/>
      <w:u w:val="single"/>
    </w:rPr>
  </w:style>
  <w:style w:type="paragraph" w:customStyle="1" w:styleId="ZT">
    <w:name w:val="ZT"/>
    <w:rsid w:val="00BF7513"/>
    <w:pPr>
      <w:framePr w:wrap="notBeside" w:hAnchor="margin" w:yAlign="center"/>
      <w:widowControl w:val="0"/>
      <w:spacing w:line="240" w:lineRule="atLeast"/>
      <w:jc w:val="right"/>
    </w:pPr>
    <w:rPr>
      <w:rFonts w:ascii="Arial" w:eastAsia="Malgun Gothic" w:hAnsi="Arial"/>
      <w:b/>
      <w:color w:val="000000"/>
      <w:sz w:val="34"/>
      <w:szCs w:val="24"/>
      <w:lang w:eastAsia="en-US"/>
    </w:rPr>
  </w:style>
  <w:style w:type="paragraph" w:customStyle="1" w:styleId="Style11">
    <w:name w:val="Style1.1"/>
    <w:basedOn w:val="BodyText"/>
    <w:link w:val="Style11Char"/>
    <w:qFormat/>
    <w:rsid w:val="00ED02F4"/>
    <w:pPr>
      <w:numPr>
        <w:ilvl w:val="1"/>
        <w:numId w:val="3"/>
      </w:numPr>
      <w:spacing w:before="240"/>
    </w:pPr>
    <w:rPr>
      <w:b/>
      <w:sz w:val="22"/>
      <w:szCs w:val="20"/>
      <w:lang w:eastAsia="zh-CN"/>
    </w:rPr>
  </w:style>
  <w:style w:type="character" w:customStyle="1" w:styleId="Style11Char">
    <w:name w:val="Style1.1 Char"/>
    <w:link w:val="Style11"/>
    <w:rsid w:val="00ED02F4"/>
    <w:rPr>
      <w:rFonts w:ascii="Arial" w:eastAsia="MS Mincho" w:hAnsi="Arial" w:cs="Arial"/>
      <w:b/>
      <w:color w:val="0000FF"/>
      <w:kern w:val="2"/>
      <w:sz w:val="22"/>
      <w:szCs w:val="24"/>
      <w:lang w:val="en-US" w:eastAsia="en-US" w:bidi="ar-SA"/>
    </w:rPr>
  </w:style>
  <w:style w:type="paragraph" w:customStyle="1" w:styleId="TAH">
    <w:name w:val="TAH"/>
    <w:basedOn w:val="TAC"/>
    <w:link w:val="TAHCar"/>
    <w:rsid w:val="00802ACC"/>
    <w:rPr>
      <w:b/>
    </w:rPr>
  </w:style>
  <w:style w:type="paragraph" w:customStyle="1" w:styleId="TAC">
    <w:name w:val="TAC"/>
    <w:basedOn w:val="Normal"/>
    <w:link w:val="TACChar"/>
    <w:rsid w:val="00802AC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Revision">
    <w:name w:val="Revision"/>
    <w:hidden/>
    <w:uiPriority w:val="99"/>
    <w:semiHidden/>
    <w:rsid w:val="00F7646D"/>
    <w:rPr>
      <w:rFonts w:eastAsia="Times New Roman"/>
      <w:color w:val="000000"/>
      <w:sz w:val="24"/>
      <w:szCs w:val="24"/>
      <w:lang w:val="en-US" w:eastAsia="en-US"/>
    </w:rPr>
  </w:style>
  <w:style w:type="character" w:customStyle="1" w:styleId="TACChar">
    <w:name w:val="TAC Char"/>
    <w:link w:val="TAC"/>
    <w:rsid w:val="00102E5B"/>
    <w:rPr>
      <w:rFonts w:ascii="Arial" w:eastAsia="Times New Roman" w:hAnsi="Arial"/>
      <w:sz w:val="18"/>
      <w:lang w:val="en-GB" w:eastAsia="en-GB"/>
    </w:rPr>
  </w:style>
  <w:style w:type="character" w:customStyle="1" w:styleId="apple-converted-space">
    <w:name w:val="apple-converted-space"/>
    <w:rsid w:val="00A92B1B"/>
  </w:style>
  <w:style w:type="paragraph" w:customStyle="1" w:styleId="ColorfulList-Accent11">
    <w:name w:val="Colorful List - Accent 11"/>
    <w:basedOn w:val="Normal"/>
    <w:uiPriority w:val="34"/>
    <w:qFormat/>
    <w:rsid w:val="007E269C"/>
    <w:pPr>
      <w:numPr>
        <w:numId w:val="22"/>
      </w:numPr>
      <w:spacing w:before="60"/>
      <w:contextualSpacing/>
    </w:pPr>
    <w:rPr>
      <w:rFonts w:eastAsia="Times New Roman"/>
      <w:color w:val="auto"/>
      <w:sz w:val="22"/>
      <w:lang w:eastAsia="en-GB"/>
    </w:rPr>
  </w:style>
  <w:style w:type="paragraph" w:customStyle="1" w:styleId="Paragraph">
    <w:name w:val="Paragraph"/>
    <w:basedOn w:val="BodyText"/>
    <w:link w:val="ParagraphChar"/>
    <w:uiPriority w:val="99"/>
    <w:rsid w:val="007E269C"/>
    <w:rPr>
      <w:rFonts w:ascii="Arial" w:hAnsi="Arial"/>
      <w:color w:val="auto"/>
      <w:sz w:val="22"/>
    </w:rPr>
  </w:style>
  <w:style w:type="character" w:customStyle="1" w:styleId="ParagraphChar">
    <w:name w:val="Paragraph Char"/>
    <w:link w:val="Paragraph"/>
    <w:uiPriority w:val="99"/>
    <w:locked/>
    <w:rsid w:val="007E269C"/>
    <w:rPr>
      <w:rFonts w:ascii="Arial" w:eastAsia="MS Mincho" w:hAnsi="Arial"/>
      <w:color w:val="auto"/>
      <w:sz w:val="22"/>
    </w:rPr>
  </w:style>
  <w:style w:type="character" w:customStyle="1" w:styleId="CommentTextChar">
    <w:name w:val="Comment Text Char"/>
    <w:link w:val="CommentText"/>
    <w:uiPriority w:val="99"/>
    <w:semiHidden/>
    <w:rsid w:val="007E269C"/>
  </w:style>
  <w:style w:type="paragraph" w:styleId="NormalWeb">
    <w:name w:val="Normal (Web)"/>
    <w:basedOn w:val="Normal"/>
    <w:uiPriority w:val="99"/>
    <w:unhideWhenUsed/>
    <w:rsid w:val="00C97782"/>
    <w:pPr>
      <w:spacing w:before="100" w:beforeAutospacing="1" w:after="100" w:afterAutospacing="1"/>
    </w:pPr>
    <w:rPr>
      <w:rFonts w:eastAsia="Times New Roman"/>
      <w:color w:val="auto"/>
      <w:lang w:val="en-US"/>
    </w:rPr>
  </w:style>
  <w:style w:type="paragraph" w:customStyle="1" w:styleId="CRCoverPage">
    <w:name w:val="CR Cover Page"/>
    <w:rsid w:val="00BD1F6F"/>
    <w:pPr>
      <w:spacing w:after="120"/>
    </w:pPr>
    <w:rPr>
      <w:rFonts w:ascii="Arial" w:eastAsia="Malgun Gothic" w:hAnsi="Arial"/>
      <w:lang w:eastAsia="en-US"/>
    </w:rPr>
  </w:style>
  <w:style w:type="paragraph" w:customStyle="1" w:styleId="EQ">
    <w:name w:val="EQ"/>
    <w:basedOn w:val="Normal"/>
    <w:next w:val="Normal"/>
    <w:rsid w:val="00F46C07"/>
    <w:pPr>
      <w:keepLines/>
      <w:tabs>
        <w:tab w:val="center" w:pos="4536"/>
        <w:tab w:val="right" w:pos="9072"/>
      </w:tabs>
      <w:spacing w:after="180"/>
    </w:pPr>
    <w:rPr>
      <w:noProof/>
      <w:color w:val="auto"/>
      <w:sz w:val="20"/>
      <w:szCs w:val="20"/>
    </w:rPr>
  </w:style>
  <w:style w:type="paragraph" w:customStyle="1" w:styleId="H6">
    <w:name w:val="H6"/>
    <w:basedOn w:val="Heading5"/>
    <w:next w:val="Normal"/>
    <w:rsid w:val="00DC0FEB"/>
    <w:pPr>
      <w:keepNext/>
      <w:keepLines/>
      <w:spacing w:before="120" w:after="180"/>
      <w:ind w:left="1985" w:hanging="1985"/>
      <w:outlineLvl w:val="9"/>
    </w:pPr>
    <w:rPr>
      <w:rFonts w:ascii="Arial" w:eastAsia="SimSun" w:hAnsi="Arial"/>
      <w:b w:val="0"/>
      <w:bCs w:val="0"/>
      <w:i w:val="0"/>
      <w:iCs w:val="0"/>
      <w:color w:val="auto"/>
      <w:sz w:val="20"/>
      <w:szCs w:val="20"/>
    </w:rPr>
  </w:style>
  <w:style w:type="character" w:customStyle="1" w:styleId="Heading5Char">
    <w:name w:val="Heading 5 Char"/>
    <w:link w:val="Heading5"/>
    <w:semiHidden/>
    <w:rsid w:val="00DC0FEB"/>
    <w:rPr>
      <w:rFonts w:ascii="Calibri" w:eastAsia="Times New Roman" w:hAnsi="Calibri" w:cs="Times New Roman"/>
      <w:b/>
      <w:bCs/>
      <w:i/>
      <w:iCs/>
      <w:color w:val="000000"/>
      <w:kern w:val="2"/>
      <w:sz w:val="26"/>
      <w:szCs w:val="26"/>
      <w:lang w:val="en-US" w:eastAsia="en-US" w:bidi="ar-SA"/>
    </w:rPr>
  </w:style>
  <w:style w:type="character" w:styleId="PlaceholderText">
    <w:name w:val="Placeholder Text"/>
    <w:uiPriority w:val="99"/>
    <w:semiHidden/>
    <w:rsid w:val="009C0CDB"/>
    <w:rPr>
      <w:color w:val="808080"/>
    </w:rPr>
  </w:style>
  <w:style w:type="paragraph" w:customStyle="1" w:styleId="TAL">
    <w:name w:val="TAL"/>
    <w:basedOn w:val="Normal"/>
    <w:link w:val="TALChar"/>
    <w:rsid w:val="009E58B0"/>
    <w:pPr>
      <w:keepNext/>
      <w:keepLines/>
    </w:pPr>
    <w:rPr>
      <w:rFonts w:ascii="Arial" w:eastAsia="Times New Roman" w:hAnsi="Arial"/>
      <w:color w:val="auto"/>
      <w:sz w:val="18"/>
      <w:szCs w:val="20"/>
    </w:rPr>
  </w:style>
  <w:style w:type="character" w:customStyle="1" w:styleId="TALChar">
    <w:name w:val="TAL Char"/>
    <w:link w:val="TAL"/>
    <w:rsid w:val="009E58B0"/>
    <w:rPr>
      <w:rFonts w:ascii="Arial" w:eastAsia="Times New Roman" w:hAnsi="Arial"/>
      <w:sz w:val="18"/>
      <w:lang w:eastAsia="en-US"/>
    </w:rPr>
  </w:style>
  <w:style w:type="character" w:customStyle="1" w:styleId="ListParagraphChar">
    <w:name w:val="List Paragraph Char"/>
    <w:link w:val="ListParagraph"/>
    <w:uiPriority w:val="34"/>
    <w:locked/>
    <w:rsid w:val="0047085A"/>
    <w:rPr>
      <w:rFonts w:ascii="SimSun" w:hAnsi="SimSun" w:cs="SimSun"/>
      <w:color w:val="000000"/>
      <w:sz w:val="24"/>
      <w:szCs w:val="24"/>
      <w:lang w:eastAsia="zh-CN"/>
    </w:rPr>
  </w:style>
  <w:style w:type="paragraph" w:customStyle="1" w:styleId="Text1">
    <w:name w:val="Text 1"/>
    <w:rsid w:val="00A15AB9"/>
    <w:pPr>
      <w:spacing w:after="240"/>
      <w:jc w:val="both"/>
    </w:pPr>
    <w:rPr>
      <w:rFonts w:ascii="Arial" w:eastAsia="Gulim" w:hAnsi="Arial" w:cs="Arial"/>
      <w:sz w:val="24"/>
      <w:szCs w:val="24"/>
      <w:lang w:eastAsia="en-US"/>
    </w:rPr>
  </w:style>
  <w:style w:type="paragraph" w:customStyle="1" w:styleId="TAR">
    <w:name w:val="TAR"/>
    <w:basedOn w:val="TAL"/>
    <w:rsid w:val="00FE7030"/>
    <w:pPr>
      <w:overflowPunct w:val="0"/>
      <w:autoSpaceDE w:val="0"/>
      <w:autoSpaceDN w:val="0"/>
      <w:adjustRightInd w:val="0"/>
      <w:jc w:val="right"/>
      <w:textAlignment w:val="baseline"/>
    </w:pPr>
  </w:style>
  <w:style w:type="character" w:customStyle="1" w:styleId="TAHCar">
    <w:name w:val="TAH Car"/>
    <w:link w:val="TAH"/>
    <w:locked/>
    <w:rsid w:val="00FE7030"/>
    <w:rPr>
      <w:rFonts w:ascii="Arial" w:hAnsi="Arial"/>
      <w:b/>
      <w:color w:val="000000"/>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642151145">
      <w:bodyDiv w:val="1"/>
      <w:marLeft w:val="0"/>
      <w:marRight w:val="0"/>
      <w:marTop w:val="0"/>
      <w:marBottom w:val="0"/>
      <w:divBdr>
        <w:top w:val="none" w:sz="0" w:space="0" w:color="auto"/>
        <w:left w:val="none" w:sz="0" w:space="0" w:color="auto"/>
        <w:bottom w:val="none" w:sz="0" w:space="0" w:color="auto"/>
        <w:right w:val="none" w:sz="0" w:space="0" w:color="auto"/>
      </w:divBdr>
    </w:div>
    <w:div w:id="664553266">
      <w:bodyDiv w:val="1"/>
      <w:marLeft w:val="0"/>
      <w:marRight w:val="0"/>
      <w:marTop w:val="0"/>
      <w:marBottom w:val="0"/>
      <w:divBdr>
        <w:top w:val="none" w:sz="0" w:space="0" w:color="auto"/>
        <w:left w:val="none" w:sz="0" w:space="0" w:color="auto"/>
        <w:bottom w:val="none" w:sz="0" w:space="0" w:color="auto"/>
        <w:right w:val="none" w:sz="0" w:space="0" w:color="auto"/>
      </w:divBdr>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6135545">
      <w:bodyDiv w:val="1"/>
      <w:marLeft w:val="0"/>
      <w:marRight w:val="0"/>
      <w:marTop w:val="0"/>
      <w:marBottom w:val="0"/>
      <w:divBdr>
        <w:top w:val="none" w:sz="0" w:space="0" w:color="auto"/>
        <w:left w:val="none" w:sz="0" w:space="0" w:color="auto"/>
        <w:bottom w:val="none" w:sz="0" w:space="0" w:color="auto"/>
        <w:right w:val="none" w:sz="0" w:space="0" w:color="auto"/>
      </w:divBdr>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46145">
      <w:bodyDiv w:val="1"/>
      <w:marLeft w:val="0"/>
      <w:marRight w:val="0"/>
      <w:marTop w:val="0"/>
      <w:marBottom w:val="0"/>
      <w:divBdr>
        <w:top w:val="none" w:sz="0" w:space="0" w:color="auto"/>
        <w:left w:val="none" w:sz="0" w:space="0" w:color="auto"/>
        <w:bottom w:val="none" w:sz="0" w:space="0" w:color="auto"/>
        <w:right w:val="none" w:sz="0" w:space="0" w:color="auto"/>
      </w:divBdr>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7905746">
      <w:bodyDiv w:val="1"/>
      <w:marLeft w:val="0"/>
      <w:marRight w:val="0"/>
      <w:marTop w:val="0"/>
      <w:marBottom w:val="0"/>
      <w:divBdr>
        <w:top w:val="none" w:sz="0" w:space="0" w:color="auto"/>
        <w:left w:val="none" w:sz="0" w:space="0" w:color="auto"/>
        <w:bottom w:val="none" w:sz="0" w:space="0" w:color="auto"/>
        <w:right w:val="none" w:sz="0" w:space="0" w:color="auto"/>
      </w:divBdr>
      <w:divsChild>
        <w:div w:id="1503084217">
          <w:marLeft w:val="446"/>
          <w:marRight w:val="0"/>
          <w:marTop w:val="77"/>
          <w:marBottom w:val="0"/>
          <w:divBdr>
            <w:top w:val="none" w:sz="0" w:space="0" w:color="auto"/>
            <w:left w:val="none" w:sz="0" w:space="0" w:color="auto"/>
            <w:bottom w:val="none" w:sz="0" w:space="0" w:color="auto"/>
            <w:right w:val="none" w:sz="0" w:space="0" w:color="auto"/>
          </w:divBdr>
        </w:div>
      </w:divsChild>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14496760">
      <w:bodyDiv w:val="1"/>
      <w:marLeft w:val="0"/>
      <w:marRight w:val="0"/>
      <w:marTop w:val="0"/>
      <w:marBottom w:val="0"/>
      <w:divBdr>
        <w:top w:val="none" w:sz="0" w:space="0" w:color="auto"/>
        <w:left w:val="none" w:sz="0" w:space="0" w:color="auto"/>
        <w:bottom w:val="none" w:sz="0" w:space="0" w:color="auto"/>
        <w:right w:val="none" w:sz="0" w:space="0" w:color="auto"/>
      </w:divBdr>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81933143">
      <w:bodyDiv w:val="1"/>
      <w:marLeft w:val="0"/>
      <w:marRight w:val="0"/>
      <w:marTop w:val="0"/>
      <w:marBottom w:val="0"/>
      <w:divBdr>
        <w:top w:val="none" w:sz="0" w:space="0" w:color="auto"/>
        <w:left w:val="none" w:sz="0" w:space="0" w:color="auto"/>
        <w:bottom w:val="none" w:sz="0" w:space="0" w:color="auto"/>
        <w:right w:val="none" w:sz="0" w:space="0" w:color="auto"/>
      </w:divBdr>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23489371">
      <w:bodyDiv w:val="1"/>
      <w:marLeft w:val="0"/>
      <w:marRight w:val="0"/>
      <w:marTop w:val="0"/>
      <w:marBottom w:val="0"/>
      <w:divBdr>
        <w:top w:val="none" w:sz="0" w:space="0" w:color="auto"/>
        <w:left w:val="none" w:sz="0" w:space="0" w:color="auto"/>
        <w:bottom w:val="none" w:sz="0" w:space="0" w:color="auto"/>
        <w:right w:val="none" w:sz="0" w:space="0" w:color="auto"/>
      </w:divBdr>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15523707">
      <w:bodyDiv w:val="1"/>
      <w:marLeft w:val="0"/>
      <w:marRight w:val="0"/>
      <w:marTop w:val="0"/>
      <w:marBottom w:val="0"/>
      <w:divBdr>
        <w:top w:val="none" w:sz="0" w:space="0" w:color="auto"/>
        <w:left w:val="none" w:sz="0" w:space="0" w:color="auto"/>
        <w:bottom w:val="none" w:sz="0" w:space="0" w:color="auto"/>
        <w:right w:val="none" w:sz="0" w:space="0" w:color="auto"/>
      </w:divBdr>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47" Type="http://schemas.openxmlformats.org/officeDocument/2006/relationships/image" Target="media/image40.png"/><Relationship Id="rId50" Type="http://schemas.openxmlformats.org/officeDocument/2006/relationships/oleObject" Target="embeddings/oleObject1.bin"/><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image" Target="media/image34.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emf"/><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png"/><Relationship Id="rId8" Type="http://schemas.openxmlformats.org/officeDocument/2006/relationships/image" Target="media/image1.png"/><Relationship Id="rId51" Type="http://schemas.openxmlformats.org/officeDocument/2006/relationships/image" Target="media/image43.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RAN1_87</b:Tag>
    <b:SourceType>JournalArticle</b:SourceType>
    <b:Guid>{3B54B8B5-D8E4-4256-93CA-567F93525189}</b:Guid>
    <b:RefOrder>1</b:RefOrder>
  </b:Source>
  <b:Source>
    <b:Tag>RAN1_AH_Jan17</b:Tag>
    <b:SourceType>JournalArticle</b:SourceType>
    <b:Guid>{88D9AF96-05E0-4CEA-BBFA-7DFB6912B1A0}</b:Guid>
    <b:RefOrder>2</b:RefOrder>
  </b:Source>
  <b:Source>
    <b:Tag>R1166710</b:Tag>
    <b:SourceType>JournalArticle</b:SourceType>
    <b:Guid>{4C2687C7-FF37-4B86-8097-A60CB26A8E6E}</b:Guid>
    <b:RefOrder>3</b:RefOrder>
  </b:Source>
  <b:Source>
    <b:Tag>mmMAGIC_D21</b:Tag>
    <b:SourceType>JournalArticle</b:SourceType>
    <b:Guid>{060203A1-5A2F-4CF8-B5F3-9F1B7222CBCF}</b:Guid>
    <b:RefOrder>4</b:RefOrder>
  </b:Source>
</b:Sources>
</file>

<file path=customXml/itemProps1.xml><?xml version="1.0" encoding="utf-8"?>
<ds:datastoreItem xmlns:ds="http://schemas.openxmlformats.org/officeDocument/2006/customXml" ds:itemID="{22248A15-1737-49F2-8A51-B83CA02DF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1869</Words>
  <Characters>10654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Yinan Qi</cp:lastModifiedBy>
  <cp:revision>2</cp:revision>
  <cp:lastPrinted>2015-11-06T18:27:00Z</cp:lastPrinted>
  <dcterms:created xsi:type="dcterms:W3CDTF">2019-03-28T10:30:00Z</dcterms:created>
  <dcterms:modified xsi:type="dcterms:W3CDTF">2019-03-28T10:30:00Z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F7C5CEA6D6A1A472D527E61DAB7E82D4FCDDD4AD8B1946F0184EF23AF911D7B0</vt:lpwstr>
  </property>
  <property fmtid="{D5CDD505-2E9C-101B-9397-08002B2CF9AE}" pid="2" name="NSCPROP">
    <vt:lpwstr>NSCCustomProperty</vt:lpwstr>
  </property>
  <property fmtid="{D5CDD505-2E9C-101B-9397-08002B2CF9AE}" pid="3" name="NSCPROP_SA">
    <vt:lpwstr>C:\mySingle\TEMP\R1-19xxxxx_Initial and Random_Access_for_NTN_v1.doc</vt:lpwstr>
  </property>
</Properties>
</file>